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7BF3" w14:textId="1D67B76A" w:rsidR="0081047D" w:rsidRDefault="0081047D" w:rsidP="00A67998">
      <w:pPr>
        <w:pStyle w:val="Sansinterligne"/>
      </w:pPr>
    </w:p>
    <w:p w14:paraId="4BDACF12" w14:textId="2446CD3E" w:rsidR="000640D7" w:rsidRDefault="000640D7" w:rsidP="000640D7"/>
    <w:p w14:paraId="4B3C85FC" w14:textId="33F2373B" w:rsidR="000640D7" w:rsidRDefault="000640D7" w:rsidP="000640D7"/>
    <w:p w14:paraId="6E3D9771" w14:textId="77777777" w:rsidR="000640D7" w:rsidRPr="000640D7" w:rsidRDefault="000640D7" w:rsidP="000640D7"/>
    <w:p w14:paraId="577AE04F" w14:textId="04DF670A" w:rsidR="004E144D" w:rsidRDefault="00E65B87" w:rsidP="00E65B87">
      <w:pPr>
        <w:spacing w:line="240" w:lineRule="auto"/>
        <w:jc w:val="center"/>
      </w:pPr>
      <w:bookmarkStart w:id="0" w:name="_Toc93923038"/>
      <w:r>
        <w:rPr>
          <w:noProof/>
        </w:rPr>
        <w:drawing>
          <wp:inline distT="0" distB="0" distL="0" distR="0" wp14:anchorId="1391D436" wp14:editId="0A1E4CBD">
            <wp:extent cx="3859732" cy="2183641"/>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a:extLst>
                        <a:ext uri="{28A0092B-C50C-407E-A947-70E740481C1C}">
                          <a14:useLocalDpi xmlns:a14="http://schemas.microsoft.com/office/drawing/2010/main" val="0"/>
                        </a:ext>
                      </a:extLst>
                    </a:blip>
                    <a:stretch>
                      <a:fillRect/>
                    </a:stretch>
                  </pic:blipFill>
                  <pic:spPr>
                    <a:xfrm>
                      <a:off x="0" y="0"/>
                      <a:ext cx="3859732" cy="2183641"/>
                    </a:xfrm>
                    <a:prstGeom prst="rect">
                      <a:avLst/>
                    </a:prstGeom>
                  </pic:spPr>
                </pic:pic>
              </a:graphicData>
            </a:graphic>
          </wp:inline>
        </w:drawing>
      </w:r>
      <w:bookmarkEnd w:id="0"/>
      <w:r w:rsidR="00F702E5">
        <w:br w:type="textWrapping" w:clear="all"/>
      </w:r>
    </w:p>
    <w:p w14:paraId="1FFC1809" w14:textId="0B8AF0F1" w:rsidR="0064300C" w:rsidRDefault="0064300C" w:rsidP="001C57E9"/>
    <w:p w14:paraId="2532C2E0" w14:textId="32242C3D" w:rsidR="0064300C" w:rsidRPr="0064300C" w:rsidRDefault="0064300C" w:rsidP="0064300C"/>
    <w:p w14:paraId="276AC84B" w14:textId="2749420B" w:rsidR="004E144D" w:rsidRDefault="002B1D36" w:rsidP="001C57E9">
      <w:bookmarkStart w:id="1" w:name="_Toc198647826"/>
      <w:r w:rsidRPr="004E144D">
        <w:rPr>
          <w:noProof/>
          <w:lang w:eastAsia="fr-FR"/>
        </w:rPr>
        <mc:AlternateContent>
          <mc:Choice Requires="wps">
            <w:drawing>
              <wp:inline distT="0" distB="0" distL="0" distR="0" wp14:anchorId="3CE00514" wp14:editId="1577FC8D">
                <wp:extent cx="5565140" cy="2286000"/>
                <wp:effectExtent l="0" t="0" r="0" b="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2286000"/>
                        </a:xfrm>
                        <a:prstGeom prst="rect">
                          <a:avLst/>
                        </a:prstGeom>
                        <a:noFill/>
                        <a:ln w="9525">
                          <a:noFill/>
                          <a:miter lim="800000"/>
                          <a:headEnd/>
                          <a:tailEnd/>
                        </a:ln>
                      </wps:spPr>
                      <wps:txbx>
                        <w:txbxContent>
                          <w:p w14:paraId="4E0EB4EB" w14:textId="5BD646FA"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12"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Graphique 413"/>
                                          <pic:cNvPicPr/>
                                        </pic:nvPicPr>
                                        <pic:blipFill>
                                          <a:blip r:embed="rId9"/>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A67998">
                              <w:rPr>
                                <w:rFonts w:eastAsiaTheme="majorEastAsia" w:cstheme="majorBidi"/>
                                <w:b/>
                                <w:caps/>
                                <w:color w:val="263271"/>
                                <w:spacing w:val="-10"/>
                                <w:sz w:val="44"/>
                                <w:szCs w:val="52"/>
                              </w:rPr>
                              <w:t>MOD</w:t>
                            </w:r>
                            <w:r w:rsidR="00D65A1C" w:rsidRPr="00D65A1C">
                              <w:rPr>
                                <w:rFonts w:eastAsiaTheme="majorEastAsia" w:cstheme="majorBidi"/>
                                <w:b/>
                                <w:caps/>
                                <w:color w:val="263271"/>
                                <w:spacing w:val="-10"/>
                                <w:sz w:val="44"/>
                                <w:szCs w:val="52"/>
                              </w:rPr>
                              <w:t>È</w:t>
                            </w:r>
                            <w:r w:rsidR="00A67998">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00CCCEFD" w14:textId="2CE67EDE" w:rsidR="002725CC" w:rsidRDefault="00A67998"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Charte informatique</w:t>
                            </w:r>
                          </w:p>
                          <w:p w14:paraId="219DCB17" w14:textId="77777777" w:rsidR="002725CC" w:rsidRDefault="002725CC" w:rsidP="008C680F">
                            <w:pPr>
                              <w:spacing w:after="0"/>
                              <w:jc w:val="left"/>
                              <w:rPr>
                                <w:rFonts w:eastAsiaTheme="majorEastAsia" w:cstheme="majorBidi"/>
                                <w:b/>
                                <w:color w:val="263271"/>
                                <w:spacing w:val="-10"/>
                                <w:sz w:val="44"/>
                                <w:szCs w:val="52"/>
                              </w:rPr>
                            </w:pPr>
                          </w:p>
                          <w:p w14:paraId="05885BF6" w14:textId="459A15F1" w:rsidR="002725CC" w:rsidRPr="002725CC" w:rsidRDefault="0093265F" w:rsidP="008C680F">
                            <w:pPr>
                              <w:spacing w:after="0"/>
                              <w:jc w:val="left"/>
                              <w:rPr>
                                <w:rStyle w:val="Accentuationlgre"/>
                              </w:rPr>
                            </w:pPr>
                            <w:r>
                              <w:rPr>
                                <w:rStyle w:val="Accentuationlgre"/>
                              </w:rPr>
                              <w:t>Ce document</w:t>
                            </w:r>
                            <w:r w:rsidR="002725CC" w:rsidRPr="002725CC">
                              <w:rPr>
                                <w:rStyle w:val="Accentuationlgre"/>
                              </w:rPr>
                              <w:t xml:space="preserve"> est un exemple à adapter selon votre organisation</w:t>
                            </w:r>
                          </w:p>
                        </w:txbxContent>
                      </wps:txbx>
                      <wps:bodyPr rot="0" vert="horz" wrap="square" lIns="91440" tIns="45720" rIns="91440" bIns="45720" anchor="ctr" anchorCtr="0">
                        <a:noAutofit/>
                      </wps:bodyPr>
                    </wps:wsp>
                  </a:graphicData>
                </a:graphic>
              </wp:inline>
            </w:drawing>
          </mc:Choice>
          <mc:Fallback>
            <w:pict>
              <v:shapetype w14:anchorId="3CE00514" id="_x0000_t202" coordsize="21600,21600" o:spt="202" path="m,l,21600r21600,l21600,xe">
                <v:stroke joinstyle="miter"/>
                <v:path gradientshapeok="t" o:connecttype="rect"/>
              </v:shapetype>
              <v:shape id="Zone de texte 2" o:spid="_x0000_s1026" type="#_x0000_t202" style="width:438.2pt;height:18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" filled="f" stroked="f">
                <v:textbox>
                  <w:txbxContent>
                    <w:p w14:paraId="4E0EB4EB" w14:textId="5BD646FA"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12"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Graphique 413"/>
                                    <pic:cNvPicPr/>
                                  </pic:nvPicPr>
                                  <pic:blipFill>
                                    <a:blip r:embed="rId9"/>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A67998">
                        <w:rPr>
                          <w:rFonts w:eastAsiaTheme="majorEastAsia" w:cstheme="majorBidi"/>
                          <w:b/>
                          <w:caps/>
                          <w:color w:val="263271"/>
                          <w:spacing w:val="-10"/>
                          <w:sz w:val="44"/>
                          <w:szCs w:val="52"/>
                        </w:rPr>
                        <w:t>MOD</w:t>
                      </w:r>
                      <w:r w:rsidR="00D65A1C" w:rsidRPr="00D65A1C">
                        <w:rPr>
                          <w:rFonts w:eastAsiaTheme="majorEastAsia" w:cstheme="majorBidi"/>
                          <w:b/>
                          <w:caps/>
                          <w:color w:val="263271"/>
                          <w:spacing w:val="-10"/>
                          <w:sz w:val="44"/>
                          <w:szCs w:val="52"/>
                        </w:rPr>
                        <w:t>È</w:t>
                      </w:r>
                      <w:r w:rsidR="00A67998">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00CCCEFD" w14:textId="2CE67EDE" w:rsidR="002725CC" w:rsidRDefault="00A67998"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Charte informatique</w:t>
                      </w:r>
                    </w:p>
                    <w:p w14:paraId="219DCB17" w14:textId="77777777" w:rsidR="002725CC" w:rsidRDefault="002725CC" w:rsidP="008C680F">
                      <w:pPr>
                        <w:spacing w:after="0"/>
                        <w:jc w:val="left"/>
                        <w:rPr>
                          <w:rFonts w:eastAsiaTheme="majorEastAsia" w:cstheme="majorBidi"/>
                          <w:b/>
                          <w:color w:val="263271"/>
                          <w:spacing w:val="-10"/>
                          <w:sz w:val="44"/>
                          <w:szCs w:val="52"/>
                        </w:rPr>
                      </w:pPr>
                    </w:p>
                    <w:p w14:paraId="05885BF6" w14:textId="459A15F1" w:rsidR="002725CC" w:rsidRPr="002725CC" w:rsidRDefault="0093265F" w:rsidP="008C680F">
                      <w:pPr>
                        <w:spacing w:after="0"/>
                        <w:jc w:val="left"/>
                        <w:rPr>
                          <w:rStyle w:val="Accentuationlgre"/>
                        </w:rPr>
                      </w:pPr>
                      <w:r>
                        <w:rPr>
                          <w:rStyle w:val="Accentuationlgre"/>
                        </w:rPr>
                        <w:t>Ce document</w:t>
                      </w:r>
                      <w:r w:rsidR="002725CC" w:rsidRPr="002725CC">
                        <w:rPr>
                          <w:rStyle w:val="Accentuationlgre"/>
                        </w:rPr>
                        <w:t xml:space="preserve"> est un exemple à adapter selon votre organisation</w:t>
                      </w:r>
                    </w:p>
                  </w:txbxContent>
                </v:textbox>
                <w10:anchorlock/>
              </v:shape>
            </w:pict>
          </mc:Fallback>
        </mc:AlternateContent>
      </w:r>
      <w:bookmarkEnd w:id="1"/>
    </w:p>
    <w:p w14:paraId="4692B292" w14:textId="33B31AF3" w:rsidR="00F6343A" w:rsidRDefault="00F6343A" w:rsidP="00765F08">
      <w:pPr>
        <w:pStyle w:val="Titre"/>
        <w:jc w:val="center"/>
        <w:rPr>
          <w:color w:val="F55070" w:themeColor="accent1"/>
          <w:spacing w:val="0"/>
          <w:szCs w:val="30"/>
        </w:rPr>
      </w:pPr>
      <w:bookmarkStart w:id="2" w:name="_Toc500924037"/>
    </w:p>
    <w:p w14:paraId="791DB0A5" w14:textId="030E9804" w:rsidR="008C680F" w:rsidRDefault="008C680F" w:rsidP="008C680F"/>
    <w:p w14:paraId="61EA7E7C" w14:textId="17954B43" w:rsidR="008C680F" w:rsidRDefault="008C680F">
      <w:pPr>
        <w:jc w:val="left"/>
      </w:pPr>
      <w:r>
        <w:br w:type="page"/>
      </w:r>
    </w:p>
    <w:bookmarkEnd w:id="2" w:displacedByCustomXml="next"/>
    <w:sdt>
      <w:sdtPr>
        <w:rPr>
          <w:rFonts w:eastAsiaTheme="minorEastAsia" w:cstheme="minorBidi"/>
          <w:b w:val="0"/>
          <w:color w:val="auto"/>
          <w:sz w:val="36"/>
          <w:szCs w:val="22"/>
        </w:rPr>
        <w:id w:val="-708803771"/>
        <w:docPartObj>
          <w:docPartGallery w:val="Table of Contents"/>
          <w:docPartUnique/>
        </w:docPartObj>
      </w:sdtPr>
      <w:sdtEndPr>
        <w:rPr>
          <w:bCs/>
          <w:sz w:val="20"/>
        </w:rPr>
      </w:sdtEndPr>
      <w:sdtContent>
        <w:bookmarkStart w:id="3" w:name="_Toc93923039" w:displacedByCustomXml="prev"/>
        <w:p w14:paraId="48A8342B" w14:textId="77777777" w:rsidR="00F3134C" w:rsidRDefault="00CD320C" w:rsidP="002B1D36">
          <w:pPr>
            <w:pStyle w:val="En-ttedetabledesmatires"/>
            <w:numPr>
              <w:ilvl w:val="0"/>
              <w:numId w:val="0"/>
            </w:numPr>
            <w:rPr>
              <w:noProof/>
            </w:rPr>
          </w:pPr>
          <w:r w:rsidRPr="002B1D36">
            <w:rPr>
              <w:rStyle w:val="Titre1Car"/>
              <w:b/>
              <w:szCs w:val="52"/>
            </w:rPr>
            <w:t>Sommaire</w:t>
          </w:r>
          <w:bookmarkEnd w:id="3"/>
          <w:r w:rsidR="00360B57" w:rsidRPr="008D7665">
            <w:rPr>
              <w:rFonts w:cs="Times New Roman"/>
              <w:caps/>
              <w:noProof/>
              <w:color w:val="2828B4"/>
              <w:sz w:val="22"/>
              <w:szCs w:val="24"/>
              <w:lang w:eastAsia="fr-FR"/>
            </w:rPr>
            <w:fldChar w:fldCharType="begin"/>
          </w:r>
          <w:r w:rsidR="00360B57" w:rsidRPr="008D7665">
            <w:rPr>
              <w:rFonts w:cs="Times New Roman"/>
              <w:noProof/>
              <w:sz w:val="22"/>
              <w:szCs w:val="24"/>
              <w:lang w:eastAsia="fr-FR"/>
            </w:rPr>
            <w:instrText xml:space="preserve"> TOC \o "1-4" \h \z \u </w:instrText>
          </w:r>
          <w:r w:rsidR="00360B57" w:rsidRPr="008D7665">
            <w:rPr>
              <w:rFonts w:cs="Times New Roman"/>
              <w:caps/>
              <w:noProof/>
              <w:color w:val="2828B4"/>
              <w:sz w:val="22"/>
              <w:szCs w:val="24"/>
              <w:lang w:eastAsia="fr-FR"/>
            </w:rPr>
            <w:fldChar w:fldCharType="separate"/>
          </w:r>
        </w:p>
        <w:p w14:paraId="77E62830" w14:textId="6198FEE8" w:rsidR="00F3134C" w:rsidRDefault="00084C86">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22298619" w:history="1">
            <w:r w:rsidR="00F3134C" w:rsidRPr="00AB640E">
              <w:rPr>
                <w:rStyle w:val="Lienhypertexte"/>
                <w:noProof/>
              </w:rPr>
              <w:t>1.</w:t>
            </w:r>
            <w:r w:rsidR="00F3134C">
              <w:rPr>
                <w:rFonts w:asciiTheme="minorHAnsi" w:hAnsiTheme="minorHAnsi" w:cstheme="minorBidi"/>
                <w:b w:val="0"/>
                <w:bCs w:val="0"/>
                <w:caps w:val="0"/>
                <w:noProof/>
                <w:kern w:val="2"/>
                <w:sz w:val="24"/>
                <w:szCs w:val="24"/>
                <w:lang w:eastAsia="fr-FR"/>
                <w14:ligatures w14:val="standardContextual"/>
              </w:rPr>
              <w:tab/>
            </w:r>
            <w:r w:rsidR="00F3134C" w:rsidRPr="00AB640E">
              <w:rPr>
                <w:rStyle w:val="Lienhypertexte"/>
                <w:noProof/>
              </w:rPr>
              <w:t>Préambule</w:t>
            </w:r>
            <w:r w:rsidR="00F3134C">
              <w:rPr>
                <w:noProof/>
                <w:webHidden/>
              </w:rPr>
              <w:tab/>
            </w:r>
            <w:r w:rsidR="00F3134C">
              <w:rPr>
                <w:noProof/>
                <w:webHidden/>
              </w:rPr>
              <w:fldChar w:fldCharType="begin"/>
            </w:r>
            <w:r w:rsidR="00F3134C">
              <w:rPr>
                <w:noProof/>
                <w:webHidden/>
              </w:rPr>
              <w:instrText xml:space="preserve"> PAGEREF _Toc222298619 \h </w:instrText>
            </w:r>
            <w:r w:rsidR="00F3134C">
              <w:rPr>
                <w:noProof/>
                <w:webHidden/>
              </w:rPr>
            </w:r>
            <w:r w:rsidR="00F3134C">
              <w:rPr>
                <w:noProof/>
                <w:webHidden/>
              </w:rPr>
              <w:fldChar w:fldCharType="separate"/>
            </w:r>
            <w:r w:rsidR="00654813">
              <w:rPr>
                <w:noProof/>
                <w:webHidden/>
              </w:rPr>
              <w:t>4</w:t>
            </w:r>
            <w:r w:rsidR="00F3134C">
              <w:rPr>
                <w:noProof/>
                <w:webHidden/>
              </w:rPr>
              <w:fldChar w:fldCharType="end"/>
            </w:r>
          </w:hyperlink>
        </w:p>
        <w:p w14:paraId="53A0C015" w14:textId="27BE79AA"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0" w:history="1">
            <w:r w:rsidR="00F3134C" w:rsidRPr="00AB640E">
              <w:rPr>
                <w:rStyle w:val="Lienhypertexte"/>
                <w:noProof/>
              </w:rPr>
              <w:t>1.1</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Objectifs</w:t>
            </w:r>
            <w:r w:rsidR="00F3134C">
              <w:rPr>
                <w:noProof/>
                <w:webHidden/>
              </w:rPr>
              <w:tab/>
            </w:r>
            <w:r w:rsidR="00F3134C">
              <w:rPr>
                <w:noProof/>
                <w:webHidden/>
              </w:rPr>
              <w:fldChar w:fldCharType="begin"/>
            </w:r>
            <w:r w:rsidR="00F3134C">
              <w:rPr>
                <w:noProof/>
                <w:webHidden/>
              </w:rPr>
              <w:instrText xml:space="preserve"> PAGEREF _Toc222298620 \h </w:instrText>
            </w:r>
            <w:r w:rsidR="00F3134C">
              <w:rPr>
                <w:noProof/>
                <w:webHidden/>
              </w:rPr>
            </w:r>
            <w:r w:rsidR="00F3134C">
              <w:rPr>
                <w:noProof/>
                <w:webHidden/>
              </w:rPr>
              <w:fldChar w:fldCharType="separate"/>
            </w:r>
            <w:r w:rsidR="00654813">
              <w:rPr>
                <w:noProof/>
                <w:webHidden/>
              </w:rPr>
              <w:t>4</w:t>
            </w:r>
            <w:r w:rsidR="00F3134C">
              <w:rPr>
                <w:noProof/>
                <w:webHidden/>
              </w:rPr>
              <w:fldChar w:fldCharType="end"/>
            </w:r>
          </w:hyperlink>
        </w:p>
        <w:p w14:paraId="58F5CF34" w14:textId="3DDD4576"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1" w:history="1">
            <w:r w:rsidR="00F3134C" w:rsidRPr="00AB640E">
              <w:rPr>
                <w:rStyle w:val="Lienhypertexte"/>
                <w:noProof/>
              </w:rPr>
              <w:t>1.2</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Fondements législatifs et réglementaires</w:t>
            </w:r>
            <w:r w:rsidR="00F3134C">
              <w:rPr>
                <w:noProof/>
                <w:webHidden/>
              </w:rPr>
              <w:tab/>
            </w:r>
            <w:r w:rsidR="00F3134C">
              <w:rPr>
                <w:noProof/>
                <w:webHidden/>
              </w:rPr>
              <w:fldChar w:fldCharType="begin"/>
            </w:r>
            <w:r w:rsidR="00F3134C">
              <w:rPr>
                <w:noProof/>
                <w:webHidden/>
              </w:rPr>
              <w:instrText xml:space="preserve"> PAGEREF _Toc222298621 \h </w:instrText>
            </w:r>
            <w:r w:rsidR="00F3134C">
              <w:rPr>
                <w:noProof/>
                <w:webHidden/>
              </w:rPr>
            </w:r>
            <w:r w:rsidR="00F3134C">
              <w:rPr>
                <w:noProof/>
                <w:webHidden/>
              </w:rPr>
              <w:fldChar w:fldCharType="separate"/>
            </w:r>
            <w:r w:rsidR="00654813">
              <w:rPr>
                <w:noProof/>
                <w:webHidden/>
              </w:rPr>
              <w:t>4</w:t>
            </w:r>
            <w:r w:rsidR="00F3134C">
              <w:rPr>
                <w:noProof/>
                <w:webHidden/>
              </w:rPr>
              <w:fldChar w:fldCharType="end"/>
            </w:r>
          </w:hyperlink>
        </w:p>
        <w:p w14:paraId="691AD51B" w14:textId="65247D0E" w:rsidR="00F3134C" w:rsidRDefault="00084C86">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22298622" w:history="1">
            <w:r w:rsidR="00F3134C" w:rsidRPr="00AB640E">
              <w:rPr>
                <w:rStyle w:val="Lienhypertexte"/>
                <w:noProof/>
              </w:rPr>
              <w:t>2.</w:t>
            </w:r>
            <w:r w:rsidR="00F3134C">
              <w:rPr>
                <w:rFonts w:asciiTheme="minorHAnsi" w:hAnsiTheme="minorHAnsi" w:cstheme="minorBidi"/>
                <w:b w:val="0"/>
                <w:bCs w:val="0"/>
                <w:caps w:val="0"/>
                <w:noProof/>
                <w:kern w:val="2"/>
                <w:sz w:val="24"/>
                <w:szCs w:val="24"/>
                <w:lang w:eastAsia="fr-FR"/>
                <w14:ligatures w14:val="standardContextual"/>
              </w:rPr>
              <w:tab/>
            </w:r>
            <w:r w:rsidR="00F3134C" w:rsidRPr="00AB640E">
              <w:rPr>
                <w:rStyle w:val="Lienhypertexte"/>
                <w:noProof/>
              </w:rPr>
              <w:t>Objet</w:t>
            </w:r>
            <w:r w:rsidR="00F3134C">
              <w:rPr>
                <w:noProof/>
                <w:webHidden/>
              </w:rPr>
              <w:tab/>
            </w:r>
            <w:r w:rsidR="00F3134C">
              <w:rPr>
                <w:noProof/>
                <w:webHidden/>
              </w:rPr>
              <w:fldChar w:fldCharType="begin"/>
            </w:r>
            <w:r w:rsidR="00F3134C">
              <w:rPr>
                <w:noProof/>
                <w:webHidden/>
              </w:rPr>
              <w:instrText xml:space="preserve"> PAGEREF _Toc222298622 \h </w:instrText>
            </w:r>
            <w:r w:rsidR="00F3134C">
              <w:rPr>
                <w:noProof/>
                <w:webHidden/>
              </w:rPr>
            </w:r>
            <w:r w:rsidR="00F3134C">
              <w:rPr>
                <w:noProof/>
                <w:webHidden/>
              </w:rPr>
              <w:fldChar w:fldCharType="separate"/>
            </w:r>
            <w:r w:rsidR="00654813">
              <w:rPr>
                <w:noProof/>
                <w:webHidden/>
              </w:rPr>
              <w:t>4</w:t>
            </w:r>
            <w:r w:rsidR="00F3134C">
              <w:rPr>
                <w:noProof/>
                <w:webHidden/>
              </w:rPr>
              <w:fldChar w:fldCharType="end"/>
            </w:r>
          </w:hyperlink>
        </w:p>
        <w:p w14:paraId="456E5722" w14:textId="4902B086"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3" w:history="1">
            <w:r w:rsidR="00F3134C" w:rsidRPr="00AB640E">
              <w:rPr>
                <w:rStyle w:val="Lienhypertexte"/>
                <w:noProof/>
              </w:rPr>
              <w:t>2.1</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Références et cadre règlementaire</w:t>
            </w:r>
            <w:r w:rsidR="00F3134C">
              <w:rPr>
                <w:noProof/>
                <w:webHidden/>
              </w:rPr>
              <w:tab/>
            </w:r>
            <w:r w:rsidR="00F3134C">
              <w:rPr>
                <w:noProof/>
                <w:webHidden/>
              </w:rPr>
              <w:fldChar w:fldCharType="begin"/>
            </w:r>
            <w:r w:rsidR="00F3134C">
              <w:rPr>
                <w:noProof/>
                <w:webHidden/>
              </w:rPr>
              <w:instrText xml:space="preserve"> PAGEREF _Toc222298623 \h </w:instrText>
            </w:r>
            <w:r w:rsidR="00F3134C">
              <w:rPr>
                <w:noProof/>
                <w:webHidden/>
              </w:rPr>
            </w:r>
            <w:r w:rsidR="00F3134C">
              <w:rPr>
                <w:noProof/>
                <w:webHidden/>
              </w:rPr>
              <w:fldChar w:fldCharType="separate"/>
            </w:r>
            <w:r w:rsidR="00654813">
              <w:rPr>
                <w:noProof/>
                <w:webHidden/>
              </w:rPr>
              <w:t>4</w:t>
            </w:r>
            <w:r w:rsidR="00F3134C">
              <w:rPr>
                <w:noProof/>
                <w:webHidden/>
              </w:rPr>
              <w:fldChar w:fldCharType="end"/>
            </w:r>
          </w:hyperlink>
        </w:p>
        <w:p w14:paraId="35118387" w14:textId="761BC125"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4" w:history="1">
            <w:r w:rsidR="00F3134C" w:rsidRPr="00AB640E">
              <w:rPr>
                <w:rStyle w:val="Lienhypertexte"/>
                <w:noProof/>
              </w:rPr>
              <w:t>2.2</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Glossaire et définitions</w:t>
            </w:r>
            <w:r w:rsidR="00F3134C">
              <w:rPr>
                <w:noProof/>
                <w:webHidden/>
              </w:rPr>
              <w:tab/>
            </w:r>
            <w:r w:rsidR="00F3134C">
              <w:rPr>
                <w:noProof/>
                <w:webHidden/>
              </w:rPr>
              <w:fldChar w:fldCharType="begin"/>
            </w:r>
            <w:r w:rsidR="00F3134C">
              <w:rPr>
                <w:noProof/>
                <w:webHidden/>
              </w:rPr>
              <w:instrText xml:space="preserve"> PAGEREF _Toc222298624 \h </w:instrText>
            </w:r>
            <w:r w:rsidR="00F3134C">
              <w:rPr>
                <w:noProof/>
                <w:webHidden/>
              </w:rPr>
            </w:r>
            <w:r w:rsidR="00F3134C">
              <w:rPr>
                <w:noProof/>
                <w:webHidden/>
              </w:rPr>
              <w:fldChar w:fldCharType="separate"/>
            </w:r>
            <w:r w:rsidR="00654813">
              <w:rPr>
                <w:noProof/>
                <w:webHidden/>
              </w:rPr>
              <w:t>5</w:t>
            </w:r>
            <w:r w:rsidR="00F3134C">
              <w:rPr>
                <w:noProof/>
                <w:webHidden/>
              </w:rPr>
              <w:fldChar w:fldCharType="end"/>
            </w:r>
          </w:hyperlink>
        </w:p>
        <w:p w14:paraId="7BEF9327" w14:textId="6730B1B1" w:rsidR="00F3134C" w:rsidRDefault="00084C86">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22298625" w:history="1">
            <w:r w:rsidR="00F3134C" w:rsidRPr="00AB640E">
              <w:rPr>
                <w:rStyle w:val="Lienhypertexte"/>
                <w:noProof/>
              </w:rPr>
              <w:t>3.</w:t>
            </w:r>
            <w:r w:rsidR="00F3134C">
              <w:rPr>
                <w:rFonts w:asciiTheme="minorHAnsi" w:hAnsiTheme="minorHAnsi" w:cstheme="minorBidi"/>
                <w:b w:val="0"/>
                <w:bCs w:val="0"/>
                <w:caps w:val="0"/>
                <w:noProof/>
                <w:kern w:val="2"/>
                <w:sz w:val="24"/>
                <w:szCs w:val="24"/>
                <w:lang w:eastAsia="fr-FR"/>
                <w14:ligatures w14:val="standardContextual"/>
              </w:rPr>
              <w:tab/>
            </w:r>
            <w:r w:rsidR="00F3134C" w:rsidRPr="00AB640E">
              <w:rPr>
                <w:rStyle w:val="Lienhypertexte"/>
                <w:noProof/>
              </w:rPr>
              <w:t>Portée : champ d’application de la charte</w:t>
            </w:r>
            <w:r w:rsidR="00F3134C">
              <w:rPr>
                <w:noProof/>
                <w:webHidden/>
              </w:rPr>
              <w:tab/>
            </w:r>
            <w:r w:rsidR="00F3134C">
              <w:rPr>
                <w:noProof/>
                <w:webHidden/>
              </w:rPr>
              <w:fldChar w:fldCharType="begin"/>
            </w:r>
            <w:r w:rsidR="00F3134C">
              <w:rPr>
                <w:noProof/>
                <w:webHidden/>
              </w:rPr>
              <w:instrText xml:space="preserve"> PAGEREF _Toc222298625 \h </w:instrText>
            </w:r>
            <w:r w:rsidR="00F3134C">
              <w:rPr>
                <w:noProof/>
                <w:webHidden/>
              </w:rPr>
            </w:r>
            <w:r w:rsidR="00F3134C">
              <w:rPr>
                <w:noProof/>
                <w:webHidden/>
              </w:rPr>
              <w:fldChar w:fldCharType="separate"/>
            </w:r>
            <w:r w:rsidR="00654813">
              <w:rPr>
                <w:noProof/>
                <w:webHidden/>
              </w:rPr>
              <w:t>7</w:t>
            </w:r>
            <w:r w:rsidR="00F3134C">
              <w:rPr>
                <w:noProof/>
                <w:webHidden/>
              </w:rPr>
              <w:fldChar w:fldCharType="end"/>
            </w:r>
          </w:hyperlink>
        </w:p>
        <w:p w14:paraId="30ED3974" w14:textId="580F29AC"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6" w:history="1">
            <w:r w:rsidR="00F3134C" w:rsidRPr="00AB640E">
              <w:rPr>
                <w:rStyle w:val="Lienhypertexte"/>
                <w:noProof/>
              </w:rPr>
              <w:t>3.1</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Personne concernée</w:t>
            </w:r>
            <w:r w:rsidR="00F3134C">
              <w:rPr>
                <w:noProof/>
                <w:webHidden/>
              </w:rPr>
              <w:tab/>
            </w:r>
            <w:r w:rsidR="00F3134C">
              <w:rPr>
                <w:noProof/>
                <w:webHidden/>
              </w:rPr>
              <w:fldChar w:fldCharType="begin"/>
            </w:r>
            <w:r w:rsidR="00F3134C">
              <w:rPr>
                <w:noProof/>
                <w:webHidden/>
              </w:rPr>
              <w:instrText xml:space="preserve"> PAGEREF _Toc222298626 \h </w:instrText>
            </w:r>
            <w:r w:rsidR="00F3134C">
              <w:rPr>
                <w:noProof/>
                <w:webHidden/>
              </w:rPr>
            </w:r>
            <w:r w:rsidR="00F3134C">
              <w:rPr>
                <w:noProof/>
                <w:webHidden/>
              </w:rPr>
              <w:fldChar w:fldCharType="separate"/>
            </w:r>
            <w:r w:rsidR="00654813">
              <w:rPr>
                <w:noProof/>
                <w:webHidden/>
              </w:rPr>
              <w:t>7</w:t>
            </w:r>
            <w:r w:rsidR="00F3134C">
              <w:rPr>
                <w:noProof/>
                <w:webHidden/>
              </w:rPr>
              <w:fldChar w:fldCharType="end"/>
            </w:r>
          </w:hyperlink>
        </w:p>
        <w:p w14:paraId="17C1DB67" w14:textId="1FB476D6"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7" w:history="1">
            <w:r w:rsidR="00F3134C" w:rsidRPr="00AB640E">
              <w:rPr>
                <w:rStyle w:val="Lienhypertexte"/>
                <w:noProof/>
              </w:rPr>
              <w:t>3.2</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Opposabilité</w:t>
            </w:r>
            <w:r w:rsidR="00F3134C">
              <w:rPr>
                <w:noProof/>
                <w:webHidden/>
              </w:rPr>
              <w:tab/>
            </w:r>
            <w:r w:rsidR="00F3134C">
              <w:rPr>
                <w:noProof/>
                <w:webHidden/>
              </w:rPr>
              <w:fldChar w:fldCharType="begin"/>
            </w:r>
            <w:r w:rsidR="00F3134C">
              <w:rPr>
                <w:noProof/>
                <w:webHidden/>
              </w:rPr>
              <w:instrText xml:space="preserve"> PAGEREF _Toc222298627 \h </w:instrText>
            </w:r>
            <w:r w:rsidR="00F3134C">
              <w:rPr>
                <w:noProof/>
                <w:webHidden/>
              </w:rPr>
            </w:r>
            <w:r w:rsidR="00F3134C">
              <w:rPr>
                <w:noProof/>
                <w:webHidden/>
              </w:rPr>
              <w:fldChar w:fldCharType="separate"/>
            </w:r>
            <w:r w:rsidR="00654813">
              <w:rPr>
                <w:noProof/>
                <w:webHidden/>
              </w:rPr>
              <w:t>7</w:t>
            </w:r>
            <w:r w:rsidR="00F3134C">
              <w:rPr>
                <w:noProof/>
                <w:webHidden/>
              </w:rPr>
              <w:fldChar w:fldCharType="end"/>
            </w:r>
          </w:hyperlink>
        </w:p>
        <w:p w14:paraId="030AC41B" w14:textId="4B39F7EF" w:rsidR="00F3134C" w:rsidRDefault="00084C86">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22298628" w:history="1">
            <w:r w:rsidR="00F3134C" w:rsidRPr="00AB640E">
              <w:rPr>
                <w:rStyle w:val="Lienhypertexte"/>
                <w:noProof/>
              </w:rPr>
              <w:t>4.</w:t>
            </w:r>
            <w:r w:rsidR="00F3134C">
              <w:rPr>
                <w:rFonts w:asciiTheme="minorHAnsi" w:hAnsiTheme="minorHAnsi" w:cstheme="minorBidi"/>
                <w:b w:val="0"/>
                <w:bCs w:val="0"/>
                <w:caps w:val="0"/>
                <w:noProof/>
                <w:kern w:val="2"/>
                <w:sz w:val="24"/>
                <w:szCs w:val="24"/>
                <w:lang w:eastAsia="fr-FR"/>
                <w14:ligatures w14:val="standardContextual"/>
              </w:rPr>
              <w:tab/>
            </w:r>
            <w:r w:rsidR="00F3134C" w:rsidRPr="00AB640E">
              <w:rPr>
                <w:rStyle w:val="Lienhypertexte"/>
                <w:noProof/>
              </w:rPr>
              <w:t>Arrivée de l’utilisateur</w:t>
            </w:r>
            <w:r w:rsidR="00F3134C">
              <w:rPr>
                <w:noProof/>
                <w:webHidden/>
              </w:rPr>
              <w:tab/>
            </w:r>
            <w:r w:rsidR="00F3134C">
              <w:rPr>
                <w:noProof/>
                <w:webHidden/>
              </w:rPr>
              <w:fldChar w:fldCharType="begin"/>
            </w:r>
            <w:r w:rsidR="00F3134C">
              <w:rPr>
                <w:noProof/>
                <w:webHidden/>
              </w:rPr>
              <w:instrText xml:space="preserve"> PAGEREF _Toc222298628 \h </w:instrText>
            </w:r>
            <w:r w:rsidR="00F3134C">
              <w:rPr>
                <w:noProof/>
                <w:webHidden/>
              </w:rPr>
            </w:r>
            <w:r w:rsidR="00F3134C">
              <w:rPr>
                <w:noProof/>
                <w:webHidden/>
              </w:rPr>
              <w:fldChar w:fldCharType="separate"/>
            </w:r>
            <w:r w:rsidR="00654813">
              <w:rPr>
                <w:noProof/>
                <w:webHidden/>
              </w:rPr>
              <w:t>7</w:t>
            </w:r>
            <w:r w:rsidR="00F3134C">
              <w:rPr>
                <w:noProof/>
                <w:webHidden/>
              </w:rPr>
              <w:fldChar w:fldCharType="end"/>
            </w:r>
          </w:hyperlink>
        </w:p>
        <w:p w14:paraId="4F11F070" w14:textId="5CAE3CBE"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29" w:history="1">
            <w:r w:rsidR="00F3134C" w:rsidRPr="00AB640E">
              <w:rPr>
                <w:rStyle w:val="Lienhypertexte"/>
                <w:noProof/>
              </w:rPr>
              <w:t>4.1</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Attribution du matériel et création des comptes</w:t>
            </w:r>
            <w:r w:rsidR="00F3134C">
              <w:rPr>
                <w:noProof/>
                <w:webHidden/>
              </w:rPr>
              <w:tab/>
            </w:r>
            <w:r w:rsidR="00F3134C">
              <w:rPr>
                <w:noProof/>
                <w:webHidden/>
              </w:rPr>
              <w:fldChar w:fldCharType="begin"/>
            </w:r>
            <w:r w:rsidR="00F3134C">
              <w:rPr>
                <w:noProof/>
                <w:webHidden/>
              </w:rPr>
              <w:instrText xml:space="preserve"> PAGEREF _Toc222298629 \h </w:instrText>
            </w:r>
            <w:r w:rsidR="00F3134C">
              <w:rPr>
                <w:noProof/>
                <w:webHidden/>
              </w:rPr>
            </w:r>
            <w:r w:rsidR="00F3134C">
              <w:rPr>
                <w:noProof/>
                <w:webHidden/>
              </w:rPr>
              <w:fldChar w:fldCharType="separate"/>
            </w:r>
            <w:r w:rsidR="00654813">
              <w:rPr>
                <w:noProof/>
                <w:webHidden/>
              </w:rPr>
              <w:t>7</w:t>
            </w:r>
            <w:r w:rsidR="00F3134C">
              <w:rPr>
                <w:noProof/>
                <w:webHidden/>
              </w:rPr>
              <w:fldChar w:fldCharType="end"/>
            </w:r>
          </w:hyperlink>
        </w:p>
        <w:p w14:paraId="7E41CE1B" w14:textId="4A4FC999"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30" w:history="1">
            <w:r w:rsidR="00F3134C" w:rsidRPr="00AB640E">
              <w:rPr>
                <w:rStyle w:val="Lienhypertexte"/>
                <w:noProof/>
              </w:rPr>
              <w:t>4.1.1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Matériels</w:t>
            </w:r>
            <w:r w:rsidR="00F3134C">
              <w:rPr>
                <w:noProof/>
                <w:webHidden/>
              </w:rPr>
              <w:tab/>
            </w:r>
            <w:r w:rsidR="00F3134C">
              <w:rPr>
                <w:noProof/>
                <w:webHidden/>
              </w:rPr>
              <w:fldChar w:fldCharType="begin"/>
            </w:r>
            <w:r w:rsidR="00F3134C">
              <w:rPr>
                <w:noProof/>
                <w:webHidden/>
              </w:rPr>
              <w:instrText xml:space="preserve"> PAGEREF _Toc222298630 \h </w:instrText>
            </w:r>
            <w:r w:rsidR="00F3134C">
              <w:rPr>
                <w:noProof/>
                <w:webHidden/>
              </w:rPr>
            </w:r>
            <w:r w:rsidR="00F3134C">
              <w:rPr>
                <w:noProof/>
                <w:webHidden/>
              </w:rPr>
              <w:fldChar w:fldCharType="separate"/>
            </w:r>
            <w:r w:rsidR="00654813">
              <w:rPr>
                <w:noProof/>
                <w:webHidden/>
              </w:rPr>
              <w:t>8</w:t>
            </w:r>
            <w:r w:rsidR="00F3134C">
              <w:rPr>
                <w:noProof/>
                <w:webHidden/>
              </w:rPr>
              <w:fldChar w:fldCharType="end"/>
            </w:r>
          </w:hyperlink>
        </w:p>
        <w:p w14:paraId="3D8CD559" w14:textId="7E81F376"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31" w:history="1">
            <w:r w:rsidR="00F3134C" w:rsidRPr="00AB640E">
              <w:rPr>
                <w:rStyle w:val="Lienhypertexte"/>
                <w:noProof/>
              </w:rPr>
              <w:t>4.1.2</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Accès : login et mot de passe</w:t>
            </w:r>
            <w:r w:rsidR="00F3134C">
              <w:rPr>
                <w:noProof/>
                <w:webHidden/>
              </w:rPr>
              <w:tab/>
            </w:r>
            <w:r w:rsidR="00F3134C">
              <w:rPr>
                <w:noProof/>
                <w:webHidden/>
              </w:rPr>
              <w:fldChar w:fldCharType="begin"/>
            </w:r>
            <w:r w:rsidR="00F3134C">
              <w:rPr>
                <w:noProof/>
                <w:webHidden/>
              </w:rPr>
              <w:instrText xml:space="preserve"> PAGEREF _Toc222298631 \h </w:instrText>
            </w:r>
            <w:r w:rsidR="00F3134C">
              <w:rPr>
                <w:noProof/>
                <w:webHidden/>
              </w:rPr>
            </w:r>
            <w:r w:rsidR="00F3134C">
              <w:rPr>
                <w:noProof/>
                <w:webHidden/>
              </w:rPr>
              <w:fldChar w:fldCharType="separate"/>
            </w:r>
            <w:r w:rsidR="00654813">
              <w:rPr>
                <w:noProof/>
                <w:webHidden/>
              </w:rPr>
              <w:t>8</w:t>
            </w:r>
            <w:r w:rsidR="00F3134C">
              <w:rPr>
                <w:noProof/>
                <w:webHidden/>
              </w:rPr>
              <w:fldChar w:fldCharType="end"/>
            </w:r>
          </w:hyperlink>
        </w:p>
        <w:p w14:paraId="5EE194C4" w14:textId="15785876"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32" w:history="1">
            <w:r w:rsidR="00F3134C" w:rsidRPr="00AB640E">
              <w:rPr>
                <w:rStyle w:val="Lienhypertexte"/>
                <w:noProof/>
              </w:rPr>
              <w:t>4.2</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Processus d’attribution des informations secrètes d’authentification</w:t>
            </w:r>
            <w:r w:rsidR="00F3134C">
              <w:rPr>
                <w:noProof/>
                <w:webHidden/>
              </w:rPr>
              <w:tab/>
            </w:r>
            <w:r w:rsidR="00F3134C">
              <w:rPr>
                <w:noProof/>
                <w:webHidden/>
              </w:rPr>
              <w:fldChar w:fldCharType="begin"/>
            </w:r>
            <w:r w:rsidR="00F3134C">
              <w:rPr>
                <w:noProof/>
                <w:webHidden/>
              </w:rPr>
              <w:instrText xml:space="preserve"> PAGEREF _Toc222298632 \h </w:instrText>
            </w:r>
            <w:r w:rsidR="00F3134C">
              <w:rPr>
                <w:noProof/>
                <w:webHidden/>
              </w:rPr>
            </w:r>
            <w:r w:rsidR="00F3134C">
              <w:rPr>
                <w:noProof/>
                <w:webHidden/>
              </w:rPr>
              <w:fldChar w:fldCharType="separate"/>
            </w:r>
            <w:r w:rsidR="00654813">
              <w:rPr>
                <w:noProof/>
                <w:webHidden/>
              </w:rPr>
              <w:t>8</w:t>
            </w:r>
            <w:r w:rsidR="00F3134C">
              <w:rPr>
                <w:noProof/>
                <w:webHidden/>
              </w:rPr>
              <w:fldChar w:fldCharType="end"/>
            </w:r>
          </w:hyperlink>
        </w:p>
        <w:p w14:paraId="0F151074" w14:textId="542D5340" w:rsidR="00F3134C" w:rsidRDefault="00084C86">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22298633" w:history="1">
            <w:r w:rsidR="00F3134C" w:rsidRPr="00AB640E">
              <w:rPr>
                <w:rStyle w:val="Lienhypertexte"/>
                <w:noProof/>
              </w:rPr>
              <w:t>5.</w:t>
            </w:r>
            <w:r w:rsidR="00F3134C">
              <w:rPr>
                <w:rFonts w:asciiTheme="minorHAnsi" w:hAnsiTheme="minorHAnsi" w:cstheme="minorBidi"/>
                <w:b w:val="0"/>
                <w:bCs w:val="0"/>
                <w:caps w:val="0"/>
                <w:noProof/>
                <w:kern w:val="2"/>
                <w:sz w:val="24"/>
                <w:szCs w:val="24"/>
                <w:lang w:eastAsia="fr-FR"/>
                <w14:ligatures w14:val="standardContextual"/>
              </w:rPr>
              <w:tab/>
            </w:r>
            <w:r w:rsidR="00F3134C" w:rsidRPr="00AB640E">
              <w:rPr>
                <w:rStyle w:val="Lienhypertexte"/>
                <w:noProof/>
              </w:rPr>
              <w:t>Usages</w:t>
            </w:r>
            <w:r w:rsidR="00F3134C">
              <w:rPr>
                <w:noProof/>
                <w:webHidden/>
              </w:rPr>
              <w:tab/>
            </w:r>
            <w:r w:rsidR="00F3134C">
              <w:rPr>
                <w:noProof/>
                <w:webHidden/>
              </w:rPr>
              <w:fldChar w:fldCharType="begin"/>
            </w:r>
            <w:r w:rsidR="00F3134C">
              <w:rPr>
                <w:noProof/>
                <w:webHidden/>
              </w:rPr>
              <w:instrText xml:space="preserve"> PAGEREF _Toc222298633 \h </w:instrText>
            </w:r>
            <w:r w:rsidR="00F3134C">
              <w:rPr>
                <w:noProof/>
                <w:webHidden/>
              </w:rPr>
            </w:r>
            <w:r w:rsidR="00F3134C">
              <w:rPr>
                <w:noProof/>
                <w:webHidden/>
              </w:rPr>
              <w:fldChar w:fldCharType="separate"/>
            </w:r>
            <w:r w:rsidR="00654813">
              <w:rPr>
                <w:noProof/>
                <w:webHidden/>
              </w:rPr>
              <w:t>8</w:t>
            </w:r>
            <w:r w:rsidR="00F3134C">
              <w:rPr>
                <w:noProof/>
                <w:webHidden/>
              </w:rPr>
              <w:fldChar w:fldCharType="end"/>
            </w:r>
          </w:hyperlink>
        </w:p>
        <w:p w14:paraId="3624DF2C" w14:textId="45AEAFED"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34" w:history="1">
            <w:r w:rsidR="00F3134C" w:rsidRPr="00AB640E">
              <w:rPr>
                <w:rStyle w:val="Lienhypertexte"/>
                <w:noProof/>
              </w:rPr>
              <w:t>5.1</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Utilisation des outils informatiques</w:t>
            </w:r>
            <w:r w:rsidR="00F3134C">
              <w:rPr>
                <w:noProof/>
                <w:webHidden/>
              </w:rPr>
              <w:tab/>
            </w:r>
            <w:r w:rsidR="00F3134C">
              <w:rPr>
                <w:noProof/>
                <w:webHidden/>
              </w:rPr>
              <w:fldChar w:fldCharType="begin"/>
            </w:r>
            <w:r w:rsidR="00F3134C">
              <w:rPr>
                <w:noProof/>
                <w:webHidden/>
              </w:rPr>
              <w:instrText xml:space="preserve"> PAGEREF _Toc222298634 \h </w:instrText>
            </w:r>
            <w:r w:rsidR="00F3134C">
              <w:rPr>
                <w:noProof/>
                <w:webHidden/>
              </w:rPr>
            </w:r>
            <w:r w:rsidR="00F3134C">
              <w:rPr>
                <w:noProof/>
                <w:webHidden/>
              </w:rPr>
              <w:fldChar w:fldCharType="separate"/>
            </w:r>
            <w:r w:rsidR="00654813">
              <w:rPr>
                <w:noProof/>
                <w:webHidden/>
              </w:rPr>
              <w:t>8</w:t>
            </w:r>
            <w:r w:rsidR="00F3134C">
              <w:rPr>
                <w:noProof/>
                <w:webHidden/>
              </w:rPr>
              <w:fldChar w:fldCharType="end"/>
            </w:r>
          </w:hyperlink>
        </w:p>
        <w:p w14:paraId="3F927B31" w14:textId="69F90131"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35" w:history="1">
            <w:r w:rsidR="00F3134C" w:rsidRPr="00AB640E">
              <w:rPr>
                <w:rStyle w:val="Lienhypertexte"/>
                <w:noProof/>
              </w:rPr>
              <w:t>5.1.1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Matériel nomade : ordinateurs portables, téléphones portables, tablettes</w:t>
            </w:r>
            <w:r w:rsidR="00F3134C">
              <w:rPr>
                <w:noProof/>
                <w:webHidden/>
              </w:rPr>
              <w:tab/>
            </w:r>
            <w:r w:rsidR="00F3134C">
              <w:rPr>
                <w:noProof/>
                <w:webHidden/>
              </w:rPr>
              <w:fldChar w:fldCharType="begin"/>
            </w:r>
            <w:r w:rsidR="00F3134C">
              <w:rPr>
                <w:noProof/>
                <w:webHidden/>
              </w:rPr>
              <w:instrText xml:space="preserve"> PAGEREF _Toc222298635 \h </w:instrText>
            </w:r>
            <w:r w:rsidR="00F3134C">
              <w:rPr>
                <w:noProof/>
                <w:webHidden/>
              </w:rPr>
            </w:r>
            <w:r w:rsidR="00F3134C">
              <w:rPr>
                <w:noProof/>
                <w:webHidden/>
              </w:rPr>
              <w:fldChar w:fldCharType="separate"/>
            </w:r>
            <w:r w:rsidR="00654813">
              <w:rPr>
                <w:noProof/>
                <w:webHidden/>
              </w:rPr>
              <w:t>9</w:t>
            </w:r>
            <w:r w:rsidR="00F3134C">
              <w:rPr>
                <w:noProof/>
                <w:webHidden/>
              </w:rPr>
              <w:fldChar w:fldCharType="end"/>
            </w:r>
          </w:hyperlink>
        </w:p>
        <w:p w14:paraId="718CE954" w14:textId="3BE5C565"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36" w:history="1">
            <w:r w:rsidR="00F3134C" w:rsidRPr="00AB640E">
              <w:rPr>
                <w:rStyle w:val="Lienhypertexte"/>
                <w:noProof/>
              </w:rPr>
              <w:t>5.1.2</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Utilisation de supports amovibles</w:t>
            </w:r>
            <w:r w:rsidR="00F3134C">
              <w:rPr>
                <w:noProof/>
                <w:webHidden/>
              </w:rPr>
              <w:tab/>
            </w:r>
            <w:r w:rsidR="00F3134C">
              <w:rPr>
                <w:noProof/>
                <w:webHidden/>
              </w:rPr>
              <w:fldChar w:fldCharType="begin"/>
            </w:r>
            <w:r w:rsidR="00F3134C">
              <w:rPr>
                <w:noProof/>
                <w:webHidden/>
              </w:rPr>
              <w:instrText xml:space="preserve"> PAGEREF _Toc222298636 \h </w:instrText>
            </w:r>
            <w:r w:rsidR="00F3134C">
              <w:rPr>
                <w:noProof/>
                <w:webHidden/>
              </w:rPr>
            </w:r>
            <w:r w:rsidR="00F3134C">
              <w:rPr>
                <w:noProof/>
                <w:webHidden/>
              </w:rPr>
              <w:fldChar w:fldCharType="separate"/>
            </w:r>
            <w:r w:rsidR="00654813">
              <w:rPr>
                <w:noProof/>
                <w:webHidden/>
              </w:rPr>
              <w:t>9</w:t>
            </w:r>
            <w:r w:rsidR="00F3134C">
              <w:rPr>
                <w:noProof/>
                <w:webHidden/>
              </w:rPr>
              <w:fldChar w:fldCharType="end"/>
            </w:r>
          </w:hyperlink>
        </w:p>
        <w:p w14:paraId="45E03640" w14:textId="3F981712"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37" w:history="1">
            <w:r w:rsidR="00F3134C" w:rsidRPr="00AB640E">
              <w:rPr>
                <w:rStyle w:val="Lienhypertexte"/>
                <w:noProof/>
              </w:rPr>
              <w:t>5.1.3</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Outil de sauvegarde</w:t>
            </w:r>
            <w:r w:rsidR="00F3134C">
              <w:rPr>
                <w:noProof/>
                <w:webHidden/>
              </w:rPr>
              <w:tab/>
            </w:r>
            <w:r w:rsidR="00F3134C">
              <w:rPr>
                <w:noProof/>
                <w:webHidden/>
              </w:rPr>
              <w:fldChar w:fldCharType="begin"/>
            </w:r>
            <w:r w:rsidR="00F3134C">
              <w:rPr>
                <w:noProof/>
                <w:webHidden/>
              </w:rPr>
              <w:instrText xml:space="preserve"> PAGEREF _Toc222298637 \h </w:instrText>
            </w:r>
            <w:r w:rsidR="00F3134C">
              <w:rPr>
                <w:noProof/>
                <w:webHidden/>
              </w:rPr>
            </w:r>
            <w:r w:rsidR="00F3134C">
              <w:rPr>
                <w:noProof/>
                <w:webHidden/>
              </w:rPr>
              <w:fldChar w:fldCharType="separate"/>
            </w:r>
            <w:r w:rsidR="00654813">
              <w:rPr>
                <w:noProof/>
                <w:webHidden/>
              </w:rPr>
              <w:t>9</w:t>
            </w:r>
            <w:r w:rsidR="00F3134C">
              <w:rPr>
                <w:noProof/>
                <w:webHidden/>
              </w:rPr>
              <w:fldChar w:fldCharType="end"/>
            </w:r>
          </w:hyperlink>
        </w:p>
        <w:p w14:paraId="458DFD1B" w14:textId="1FA07DE5"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38" w:history="1">
            <w:r w:rsidR="00F3134C" w:rsidRPr="00AB640E">
              <w:rPr>
                <w:rStyle w:val="Lienhypertexte"/>
                <w:noProof/>
              </w:rPr>
              <w:t>5.1.4</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Règles de sécurité des outils informatiques</w:t>
            </w:r>
            <w:r w:rsidR="00F3134C">
              <w:rPr>
                <w:noProof/>
                <w:webHidden/>
              </w:rPr>
              <w:tab/>
            </w:r>
            <w:r w:rsidR="00F3134C">
              <w:rPr>
                <w:noProof/>
                <w:webHidden/>
              </w:rPr>
              <w:fldChar w:fldCharType="begin"/>
            </w:r>
            <w:r w:rsidR="00F3134C">
              <w:rPr>
                <w:noProof/>
                <w:webHidden/>
              </w:rPr>
              <w:instrText xml:space="preserve"> PAGEREF _Toc222298638 \h </w:instrText>
            </w:r>
            <w:r w:rsidR="00F3134C">
              <w:rPr>
                <w:noProof/>
                <w:webHidden/>
              </w:rPr>
            </w:r>
            <w:r w:rsidR="00F3134C">
              <w:rPr>
                <w:noProof/>
                <w:webHidden/>
              </w:rPr>
              <w:fldChar w:fldCharType="separate"/>
            </w:r>
            <w:r w:rsidR="00654813">
              <w:rPr>
                <w:noProof/>
                <w:webHidden/>
              </w:rPr>
              <w:t>10</w:t>
            </w:r>
            <w:r w:rsidR="00F3134C">
              <w:rPr>
                <w:noProof/>
                <w:webHidden/>
              </w:rPr>
              <w:fldChar w:fldCharType="end"/>
            </w:r>
          </w:hyperlink>
        </w:p>
        <w:p w14:paraId="7333D610" w14:textId="0C00F512"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39" w:history="1">
            <w:r w:rsidR="00F3134C" w:rsidRPr="00AB640E">
              <w:rPr>
                <w:rStyle w:val="Lienhypertexte"/>
                <w:noProof/>
              </w:rPr>
              <w:t>5.1.4.1</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Gestion des mots de passe</w:t>
            </w:r>
            <w:r w:rsidR="00F3134C">
              <w:rPr>
                <w:noProof/>
                <w:webHidden/>
              </w:rPr>
              <w:tab/>
            </w:r>
            <w:r w:rsidR="00F3134C">
              <w:rPr>
                <w:noProof/>
                <w:webHidden/>
              </w:rPr>
              <w:fldChar w:fldCharType="begin"/>
            </w:r>
            <w:r w:rsidR="00F3134C">
              <w:rPr>
                <w:noProof/>
                <w:webHidden/>
              </w:rPr>
              <w:instrText xml:space="preserve"> PAGEREF _Toc222298639 \h </w:instrText>
            </w:r>
            <w:r w:rsidR="00F3134C">
              <w:rPr>
                <w:noProof/>
                <w:webHidden/>
              </w:rPr>
            </w:r>
            <w:r w:rsidR="00F3134C">
              <w:rPr>
                <w:noProof/>
                <w:webHidden/>
              </w:rPr>
              <w:fldChar w:fldCharType="separate"/>
            </w:r>
            <w:r w:rsidR="00654813">
              <w:rPr>
                <w:noProof/>
                <w:webHidden/>
              </w:rPr>
              <w:t>10</w:t>
            </w:r>
            <w:r w:rsidR="00F3134C">
              <w:rPr>
                <w:noProof/>
                <w:webHidden/>
              </w:rPr>
              <w:fldChar w:fldCharType="end"/>
            </w:r>
          </w:hyperlink>
        </w:p>
        <w:p w14:paraId="26A81B2D" w14:textId="251A59C0"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40" w:history="1">
            <w:r w:rsidR="00F3134C" w:rsidRPr="00AB640E">
              <w:rPr>
                <w:rStyle w:val="Lienhypertexte"/>
                <w:noProof/>
              </w:rPr>
              <w:t>5.1.4.2</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Verrouillage des postes et des fichiers</w:t>
            </w:r>
            <w:r w:rsidR="00F3134C">
              <w:rPr>
                <w:noProof/>
                <w:webHidden/>
              </w:rPr>
              <w:tab/>
            </w:r>
            <w:r w:rsidR="00F3134C">
              <w:rPr>
                <w:noProof/>
                <w:webHidden/>
              </w:rPr>
              <w:fldChar w:fldCharType="begin"/>
            </w:r>
            <w:r w:rsidR="00F3134C">
              <w:rPr>
                <w:noProof/>
                <w:webHidden/>
              </w:rPr>
              <w:instrText xml:space="preserve"> PAGEREF _Toc222298640 \h </w:instrText>
            </w:r>
            <w:r w:rsidR="00F3134C">
              <w:rPr>
                <w:noProof/>
                <w:webHidden/>
              </w:rPr>
            </w:r>
            <w:r w:rsidR="00F3134C">
              <w:rPr>
                <w:noProof/>
                <w:webHidden/>
              </w:rPr>
              <w:fldChar w:fldCharType="separate"/>
            </w:r>
            <w:r w:rsidR="00654813">
              <w:rPr>
                <w:noProof/>
                <w:webHidden/>
              </w:rPr>
              <w:t>10</w:t>
            </w:r>
            <w:r w:rsidR="00F3134C">
              <w:rPr>
                <w:noProof/>
                <w:webHidden/>
              </w:rPr>
              <w:fldChar w:fldCharType="end"/>
            </w:r>
          </w:hyperlink>
        </w:p>
        <w:p w14:paraId="1A274E77" w14:textId="1D7B9901"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41" w:history="1">
            <w:r w:rsidR="00F3134C" w:rsidRPr="00AB640E">
              <w:rPr>
                <w:rStyle w:val="Lienhypertexte"/>
                <w:noProof/>
              </w:rPr>
              <w:t>5.1.4.3</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Solution de chiffrement</w:t>
            </w:r>
            <w:r w:rsidR="00F3134C">
              <w:rPr>
                <w:noProof/>
                <w:webHidden/>
              </w:rPr>
              <w:tab/>
            </w:r>
            <w:r w:rsidR="00F3134C">
              <w:rPr>
                <w:noProof/>
                <w:webHidden/>
              </w:rPr>
              <w:fldChar w:fldCharType="begin"/>
            </w:r>
            <w:r w:rsidR="00F3134C">
              <w:rPr>
                <w:noProof/>
                <w:webHidden/>
              </w:rPr>
              <w:instrText xml:space="preserve"> PAGEREF _Toc222298641 \h </w:instrText>
            </w:r>
            <w:r w:rsidR="00F3134C">
              <w:rPr>
                <w:noProof/>
                <w:webHidden/>
              </w:rPr>
            </w:r>
            <w:r w:rsidR="00F3134C">
              <w:rPr>
                <w:noProof/>
                <w:webHidden/>
              </w:rPr>
              <w:fldChar w:fldCharType="separate"/>
            </w:r>
            <w:r w:rsidR="00654813">
              <w:rPr>
                <w:noProof/>
                <w:webHidden/>
              </w:rPr>
              <w:t>10</w:t>
            </w:r>
            <w:r w:rsidR="00F3134C">
              <w:rPr>
                <w:noProof/>
                <w:webHidden/>
              </w:rPr>
              <w:fldChar w:fldCharType="end"/>
            </w:r>
          </w:hyperlink>
        </w:p>
        <w:p w14:paraId="70F9D8C9" w14:textId="6538F253"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42" w:history="1">
            <w:r w:rsidR="00F3134C" w:rsidRPr="00AB640E">
              <w:rPr>
                <w:rStyle w:val="Lienhypertexte"/>
                <w:noProof/>
              </w:rPr>
              <w:t>5.1.4.4</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Impressions sécurisées</w:t>
            </w:r>
            <w:r w:rsidR="00F3134C">
              <w:rPr>
                <w:noProof/>
                <w:webHidden/>
              </w:rPr>
              <w:tab/>
            </w:r>
            <w:r w:rsidR="00F3134C">
              <w:rPr>
                <w:noProof/>
                <w:webHidden/>
              </w:rPr>
              <w:fldChar w:fldCharType="begin"/>
            </w:r>
            <w:r w:rsidR="00F3134C">
              <w:rPr>
                <w:noProof/>
                <w:webHidden/>
              </w:rPr>
              <w:instrText xml:space="preserve"> PAGEREF _Toc222298642 \h </w:instrText>
            </w:r>
            <w:r w:rsidR="00F3134C">
              <w:rPr>
                <w:noProof/>
                <w:webHidden/>
              </w:rPr>
            </w:r>
            <w:r w:rsidR="00F3134C">
              <w:rPr>
                <w:noProof/>
                <w:webHidden/>
              </w:rPr>
              <w:fldChar w:fldCharType="separate"/>
            </w:r>
            <w:r w:rsidR="00654813">
              <w:rPr>
                <w:noProof/>
                <w:webHidden/>
              </w:rPr>
              <w:t>11</w:t>
            </w:r>
            <w:r w:rsidR="00F3134C">
              <w:rPr>
                <w:noProof/>
                <w:webHidden/>
              </w:rPr>
              <w:fldChar w:fldCharType="end"/>
            </w:r>
          </w:hyperlink>
        </w:p>
        <w:p w14:paraId="3BFE81A5" w14:textId="4B49F2E3"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43" w:history="1">
            <w:r w:rsidR="00F3134C" w:rsidRPr="00AB640E">
              <w:rPr>
                <w:rStyle w:val="Lienhypertexte"/>
                <w:noProof/>
              </w:rPr>
              <w:t>5.1.4.5</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L’utilisation de l’Intelligence Artificielle (IA)</w:t>
            </w:r>
            <w:r w:rsidR="00F3134C">
              <w:rPr>
                <w:noProof/>
                <w:webHidden/>
              </w:rPr>
              <w:tab/>
            </w:r>
            <w:r w:rsidR="00F3134C">
              <w:rPr>
                <w:noProof/>
                <w:webHidden/>
              </w:rPr>
              <w:fldChar w:fldCharType="begin"/>
            </w:r>
            <w:r w:rsidR="00F3134C">
              <w:rPr>
                <w:noProof/>
                <w:webHidden/>
              </w:rPr>
              <w:instrText xml:space="preserve"> PAGEREF _Toc222298643 \h </w:instrText>
            </w:r>
            <w:r w:rsidR="00F3134C">
              <w:rPr>
                <w:noProof/>
                <w:webHidden/>
              </w:rPr>
            </w:r>
            <w:r w:rsidR="00F3134C">
              <w:rPr>
                <w:noProof/>
                <w:webHidden/>
              </w:rPr>
              <w:fldChar w:fldCharType="separate"/>
            </w:r>
            <w:r w:rsidR="00654813">
              <w:rPr>
                <w:noProof/>
                <w:webHidden/>
              </w:rPr>
              <w:t>11</w:t>
            </w:r>
            <w:r w:rsidR="00F3134C">
              <w:rPr>
                <w:noProof/>
                <w:webHidden/>
              </w:rPr>
              <w:fldChar w:fldCharType="end"/>
            </w:r>
          </w:hyperlink>
        </w:p>
        <w:p w14:paraId="2DC05CB3" w14:textId="334AA452"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44" w:history="1">
            <w:r w:rsidR="00F3134C" w:rsidRPr="00AB640E">
              <w:rPr>
                <w:rStyle w:val="Lienhypertexte"/>
                <w:noProof/>
              </w:rPr>
              <w:t>5.1.5</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Bring Your Own Device (BYOD) ou « apporter votre équipement personnel de communication »</w:t>
            </w:r>
            <w:r w:rsidR="00F3134C">
              <w:rPr>
                <w:noProof/>
                <w:webHidden/>
              </w:rPr>
              <w:tab/>
            </w:r>
            <w:r w:rsidR="00F3134C">
              <w:rPr>
                <w:noProof/>
                <w:webHidden/>
              </w:rPr>
              <w:fldChar w:fldCharType="begin"/>
            </w:r>
            <w:r w:rsidR="00F3134C">
              <w:rPr>
                <w:noProof/>
                <w:webHidden/>
              </w:rPr>
              <w:instrText xml:space="preserve"> PAGEREF _Toc222298644 \h </w:instrText>
            </w:r>
            <w:r w:rsidR="00F3134C">
              <w:rPr>
                <w:noProof/>
                <w:webHidden/>
              </w:rPr>
            </w:r>
            <w:r w:rsidR="00F3134C">
              <w:rPr>
                <w:noProof/>
                <w:webHidden/>
              </w:rPr>
              <w:fldChar w:fldCharType="separate"/>
            </w:r>
            <w:r w:rsidR="00654813">
              <w:rPr>
                <w:noProof/>
                <w:webHidden/>
              </w:rPr>
              <w:t>11</w:t>
            </w:r>
            <w:r w:rsidR="00F3134C">
              <w:rPr>
                <w:noProof/>
                <w:webHidden/>
              </w:rPr>
              <w:fldChar w:fldCharType="end"/>
            </w:r>
          </w:hyperlink>
        </w:p>
        <w:p w14:paraId="47B11CFD" w14:textId="66EE9DC9"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45" w:history="1">
            <w:r w:rsidR="00F3134C" w:rsidRPr="00AB640E">
              <w:rPr>
                <w:rStyle w:val="Lienhypertexte"/>
                <w:noProof/>
              </w:rPr>
              <w:t>5.1.6</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Utilisation professionnelle des outils informatiques mis à disposition</w:t>
            </w:r>
            <w:r w:rsidR="00F3134C">
              <w:rPr>
                <w:noProof/>
                <w:webHidden/>
              </w:rPr>
              <w:tab/>
            </w:r>
            <w:r w:rsidR="00F3134C">
              <w:rPr>
                <w:noProof/>
                <w:webHidden/>
              </w:rPr>
              <w:fldChar w:fldCharType="begin"/>
            </w:r>
            <w:r w:rsidR="00F3134C">
              <w:rPr>
                <w:noProof/>
                <w:webHidden/>
              </w:rPr>
              <w:instrText xml:space="preserve"> PAGEREF _Toc222298645 \h </w:instrText>
            </w:r>
            <w:r w:rsidR="00F3134C">
              <w:rPr>
                <w:noProof/>
                <w:webHidden/>
              </w:rPr>
            </w:r>
            <w:r w:rsidR="00F3134C">
              <w:rPr>
                <w:noProof/>
                <w:webHidden/>
              </w:rPr>
              <w:fldChar w:fldCharType="separate"/>
            </w:r>
            <w:r w:rsidR="00654813">
              <w:rPr>
                <w:noProof/>
                <w:webHidden/>
              </w:rPr>
              <w:t>12</w:t>
            </w:r>
            <w:r w:rsidR="00F3134C">
              <w:rPr>
                <w:noProof/>
                <w:webHidden/>
              </w:rPr>
              <w:fldChar w:fldCharType="end"/>
            </w:r>
          </w:hyperlink>
        </w:p>
        <w:p w14:paraId="70B1E734" w14:textId="7B09CD80"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46" w:history="1">
            <w:r w:rsidR="00F3134C" w:rsidRPr="00AB640E">
              <w:rPr>
                <w:rStyle w:val="Lienhypertexte"/>
                <w:noProof/>
              </w:rPr>
              <w:t>5.2</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Utilisation des outils de communication</w:t>
            </w:r>
            <w:r w:rsidR="00F3134C">
              <w:rPr>
                <w:noProof/>
                <w:webHidden/>
              </w:rPr>
              <w:tab/>
            </w:r>
            <w:r w:rsidR="00F3134C">
              <w:rPr>
                <w:noProof/>
                <w:webHidden/>
              </w:rPr>
              <w:fldChar w:fldCharType="begin"/>
            </w:r>
            <w:r w:rsidR="00F3134C">
              <w:rPr>
                <w:noProof/>
                <w:webHidden/>
              </w:rPr>
              <w:instrText xml:space="preserve"> PAGEREF _Toc222298646 \h </w:instrText>
            </w:r>
            <w:r w:rsidR="00F3134C">
              <w:rPr>
                <w:noProof/>
                <w:webHidden/>
              </w:rPr>
            </w:r>
            <w:r w:rsidR="00F3134C">
              <w:rPr>
                <w:noProof/>
                <w:webHidden/>
              </w:rPr>
              <w:fldChar w:fldCharType="separate"/>
            </w:r>
            <w:r w:rsidR="00654813">
              <w:rPr>
                <w:noProof/>
                <w:webHidden/>
              </w:rPr>
              <w:t>12</w:t>
            </w:r>
            <w:r w:rsidR="00F3134C">
              <w:rPr>
                <w:noProof/>
                <w:webHidden/>
              </w:rPr>
              <w:fldChar w:fldCharType="end"/>
            </w:r>
          </w:hyperlink>
        </w:p>
        <w:p w14:paraId="73FFB92A" w14:textId="0791EC50"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47" w:history="1">
            <w:r w:rsidR="00F3134C" w:rsidRPr="00AB640E">
              <w:rPr>
                <w:rStyle w:val="Lienhypertexte"/>
                <w:noProof/>
              </w:rPr>
              <w:t>5.2.1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Boite mail</w:t>
            </w:r>
            <w:r w:rsidR="00F3134C">
              <w:rPr>
                <w:noProof/>
                <w:webHidden/>
              </w:rPr>
              <w:tab/>
            </w:r>
            <w:r w:rsidR="00F3134C">
              <w:rPr>
                <w:noProof/>
                <w:webHidden/>
              </w:rPr>
              <w:fldChar w:fldCharType="begin"/>
            </w:r>
            <w:r w:rsidR="00F3134C">
              <w:rPr>
                <w:noProof/>
                <w:webHidden/>
              </w:rPr>
              <w:instrText xml:space="preserve"> PAGEREF _Toc222298647 \h </w:instrText>
            </w:r>
            <w:r w:rsidR="00F3134C">
              <w:rPr>
                <w:noProof/>
                <w:webHidden/>
              </w:rPr>
            </w:r>
            <w:r w:rsidR="00F3134C">
              <w:rPr>
                <w:noProof/>
                <w:webHidden/>
              </w:rPr>
              <w:fldChar w:fldCharType="separate"/>
            </w:r>
            <w:r w:rsidR="00654813">
              <w:rPr>
                <w:noProof/>
                <w:webHidden/>
              </w:rPr>
              <w:t>12</w:t>
            </w:r>
            <w:r w:rsidR="00F3134C">
              <w:rPr>
                <w:noProof/>
                <w:webHidden/>
              </w:rPr>
              <w:fldChar w:fldCharType="end"/>
            </w:r>
          </w:hyperlink>
        </w:p>
        <w:p w14:paraId="346F6317" w14:textId="5E105B6A"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48" w:history="1">
            <w:r w:rsidR="00F3134C" w:rsidRPr="00AB640E">
              <w:rPr>
                <w:rStyle w:val="Lienhypertexte"/>
                <w:noProof/>
              </w:rPr>
              <w:t>5.2.1.1</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Boite mail générique</w:t>
            </w:r>
            <w:r w:rsidR="00F3134C">
              <w:rPr>
                <w:noProof/>
                <w:webHidden/>
              </w:rPr>
              <w:tab/>
            </w:r>
            <w:r w:rsidR="00F3134C">
              <w:rPr>
                <w:noProof/>
                <w:webHidden/>
              </w:rPr>
              <w:fldChar w:fldCharType="begin"/>
            </w:r>
            <w:r w:rsidR="00F3134C">
              <w:rPr>
                <w:noProof/>
                <w:webHidden/>
              </w:rPr>
              <w:instrText xml:space="preserve"> PAGEREF _Toc222298648 \h </w:instrText>
            </w:r>
            <w:r w:rsidR="00F3134C">
              <w:rPr>
                <w:noProof/>
                <w:webHidden/>
              </w:rPr>
            </w:r>
            <w:r w:rsidR="00F3134C">
              <w:rPr>
                <w:noProof/>
                <w:webHidden/>
              </w:rPr>
              <w:fldChar w:fldCharType="separate"/>
            </w:r>
            <w:r w:rsidR="00654813">
              <w:rPr>
                <w:noProof/>
                <w:webHidden/>
              </w:rPr>
              <w:t>12</w:t>
            </w:r>
            <w:r w:rsidR="00F3134C">
              <w:rPr>
                <w:noProof/>
                <w:webHidden/>
              </w:rPr>
              <w:fldChar w:fldCharType="end"/>
            </w:r>
          </w:hyperlink>
        </w:p>
        <w:p w14:paraId="30393350" w14:textId="0F4D1AE8"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49" w:history="1">
            <w:r w:rsidR="00F3134C" w:rsidRPr="00AB640E">
              <w:rPr>
                <w:rStyle w:val="Lienhypertexte"/>
                <w:noProof/>
              </w:rPr>
              <w:t>5.2.1.2</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Boite mail personnalisée</w:t>
            </w:r>
            <w:r w:rsidR="00F3134C">
              <w:rPr>
                <w:noProof/>
                <w:webHidden/>
              </w:rPr>
              <w:tab/>
            </w:r>
            <w:r w:rsidR="00F3134C">
              <w:rPr>
                <w:noProof/>
                <w:webHidden/>
              </w:rPr>
              <w:fldChar w:fldCharType="begin"/>
            </w:r>
            <w:r w:rsidR="00F3134C">
              <w:rPr>
                <w:noProof/>
                <w:webHidden/>
              </w:rPr>
              <w:instrText xml:space="preserve"> PAGEREF _Toc222298649 \h </w:instrText>
            </w:r>
            <w:r w:rsidR="00F3134C">
              <w:rPr>
                <w:noProof/>
                <w:webHidden/>
              </w:rPr>
            </w:r>
            <w:r w:rsidR="00F3134C">
              <w:rPr>
                <w:noProof/>
                <w:webHidden/>
              </w:rPr>
              <w:fldChar w:fldCharType="separate"/>
            </w:r>
            <w:r w:rsidR="00654813">
              <w:rPr>
                <w:noProof/>
                <w:webHidden/>
              </w:rPr>
              <w:t>12</w:t>
            </w:r>
            <w:r w:rsidR="00F3134C">
              <w:rPr>
                <w:noProof/>
                <w:webHidden/>
              </w:rPr>
              <w:fldChar w:fldCharType="end"/>
            </w:r>
          </w:hyperlink>
        </w:p>
        <w:p w14:paraId="1D724241" w14:textId="5EDB917B"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50" w:history="1">
            <w:r w:rsidR="00F3134C" w:rsidRPr="00AB640E">
              <w:rPr>
                <w:rStyle w:val="Lienhypertexte"/>
                <w:noProof/>
              </w:rPr>
              <w:t>5.2.1.3</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Bonnes pratiques</w:t>
            </w:r>
            <w:r w:rsidR="00F3134C">
              <w:rPr>
                <w:noProof/>
                <w:webHidden/>
              </w:rPr>
              <w:tab/>
            </w:r>
            <w:r w:rsidR="00F3134C">
              <w:rPr>
                <w:noProof/>
                <w:webHidden/>
              </w:rPr>
              <w:fldChar w:fldCharType="begin"/>
            </w:r>
            <w:r w:rsidR="00F3134C">
              <w:rPr>
                <w:noProof/>
                <w:webHidden/>
              </w:rPr>
              <w:instrText xml:space="preserve"> PAGEREF _Toc222298650 \h </w:instrText>
            </w:r>
            <w:r w:rsidR="00F3134C">
              <w:rPr>
                <w:noProof/>
                <w:webHidden/>
              </w:rPr>
            </w:r>
            <w:r w:rsidR="00F3134C">
              <w:rPr>
                <w:noProof/>
                <w:webHidden/>
              </w:rPr>
              <w:fldChar w:fldCharType="separate"/>
            </w:r>
            <w:r w:rsidR="00654813">
              <w:rPr>
                <w:noProof/>
                <w:webHidden/>
              </w:rPr>
              <w:t>12</w:t>
            </w:r>
            <w:r w:rsidR="00F3134C">
              <w:rPr>
                <w:noProof/>
                <w:webHidden/>
              </w:rPr>
              <w:fldChar w:fldCharType="end"/>
            </w:r>
          </w:hyperlink>
        </w:p>
        <w:p w14:paraId="43648850" w14:textId="5F85B17E"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51" w:history="1">
            <w:r w:rsidR="00F3134C" w:rsidRPr="00AB640E">
              <w:rPr>
                <w:rStyle w:val="Lienhypertexte"/>
                <w:noProof/>
              </w:rPr>
              <w:t>5.2.2</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Internet</w:t>
            </w:r>
            <w:r w:rsidR="00F3134C">
              <w:rPr>
                <w:noProof/>
                <w:webHidden/>
              </w:rPr>
              <w:tab/>
            </w:r>
            <w:r w:rsidR="00F3134C">
              <w:rPr>
                <w:noProof/>
                <w:webHidden/>
              </w:rPr>
              <w:fldChar w:fldCharType="begin"/>
            </w:r>
            <w:r w:rsidR="00F3134C">
              <w:rPr>
                <w:noProof/>
                <w:webHidden/>
              </w:rPr>
              <w:instrText xml:space="preserve"> PAGEREF _Toc222298651 \h </w:instrText>
            </w:r>
            <w:r w:rsidR="00F3134C">
              <w:rPr>
                <w:noProof/>
                <w:webHidden/>
              </w:rPr>
            </w:r>
            <w:r w:rsidR="00F3134C">
              <w:rPr>
                <w:noProof/>
                <w:webHidden/>
              </w:rPr>
              <w:fldChar w:fldCharType="separate"/>
            </w:r>
            <w:r w:rsidR="00654813">
              <w:rPr>
                <w:noProof/>
                <w:webHidden/>
              </w:rPr>
              <w:t>13</w:t>
            </w:r>
            <w:r w:rsidR="00F3134C">
              <w:rPr>
                <w:noProof/>
                <w:webHidden/>
              </w:rPr>
              <w:fldChar w:fldCharType="end"/>
            </w:r>
          </w:hyperlink>
        </w:p>
        <w:p w14:paraId="02CE3098" w14:textId="72DDA97B"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52" w:history="1">
            <w:r w:rsidR="00F3134C" w:rsidRPr="00AB640E">
              <w:rPr>
                <w:rStyle w:val="Lienhypertexte"/>
                <w:noProof/>
              </w:rPr>
              <w:t>5.2.2.1</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Navigation professionnelle</w:t>
            </w:r>
            <w:r w:rsidR="00F3134C">
              <w:rPr>
                <w:noProof/>
                <w:webHidden/>
              </w:rPr>
              <w:tab/>
            </w:r>
            <w:r w:rsidR="00F3134C">
              <w:rPr>
                <w:noProof/>
                <w:webHidden/>
              </w:rPr>
              <w:fldChar w:fldCharType="begin"/>
            </w:r>
            <w:r w:rsidR="00F3134C">
              <w:rPr>
                <w:noProof/>
                <w:webHidden/>
              </w:rPr>
              <w:instrText xml:space="preserve"> PAGEREF _Toc222298652 \h </w:instrText>
            </w:r>
            <w:r w:rsidR="00F3134C">
              <w:rPr>
                <w:noProof/>
                <w:webHidden/>
              </w:rPr>
            </w:r>
            <w:r w:rsidR="00F3134C">
              <w:rPr>
                <w:noProof/>
                <w:webHidden/>
              </w:rPr>
              <w:fldChar w:fldCharType="separate"/>
            </w:r>
            <w:r w:rsidR="00654813">
              <w:rPr>
                <w:noProof/>
                <w:webHidden/>
              </w:rPr>
              <w:t>13</w:t>
            </w:r>
            <w:r w:rsidR="00F3134C">
              <w:rPr>
                <w:noProof/>
                <w:webHidden/>
              </w:rPr>
              <w:fldChar w:fldCharType="end"/>
            </w:r>
          </w:hyperlink>
        </w:p>
        <w:p w14:paraId="3B2AEE4B" w14:textId="0D6BD540"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53" w:history="1">
            <w:r w:rsidR="00F3134C" w:rsidRPr="00AB640E">
              <w:rPr>
                <w:rStyle w:val="Lienhypertexte"/>
                <w:noProof/>
              </w:rPr>
              <w:t>5.2.2.2</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Navigation personnelle</w:t>
            </w:r>
            <w:r w:rsidR="00F3134C">
              <w:rPr>
                <w:noProof/>
                <w:webHidden/>
              </w:rPr>
              <w:tab/>
            </w:r>
            <w:r w:rsidR="00F3134C">
              <w:rPr>
                <w:noProof/>
                <w:webHidden/>
              </w:rPr>
              <w:fldChar w:fldCharType="begin"/>
            </w:r>
            <w:r w:rsidR="00F3134C">
              <w:rPr>
                <w:noProof/>
                <w:webHidden/>
              </w:rPr>
              <w:instrText xml:space="preserve"> PAGEREF _Toc222298653 \h </w:instrText>
            </w:r>
            <w:r w:rsidR="00F3134C">
              <w:rPr>
                <w:noProof/>
                <w:webHidden/>
              </w:rPr>
            </w:r>
            <w:r w:rsidR="00F3134C">
              <w:rPr>
                <w:noProof/>
                <w:webHidden/>
              </w:rPr>
              <w:fldChar w:fldCharType="separate"/>
            </w:r>
            <w:r w:rsidR="00654813">
              <w:rPr>
                <w:noProof/>
                <w:webHidden/>
              </w:rPr>
              <w:t>13</w:t>
            </w:r>
            <w:r w:rsidR="00F3134C">
              <w:rPr>
                <w:noProof/>
                <w:webHidden/>
              </w:rPr>
              <w:fldChar w:fldCharType="end"/>
            </w:r>
          </w:hyperlink>
        </w:p>
        <w:p w14:paraId="79047A21" w14:textId="54A9D367"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54" w:history="1">
            <w:r w:rsidR="00F3134C" w:rsidRPr="00AB640E">
              <w:rPr>
                <w:rStyle w:val="Lienhypertexte"/>
                <w:noProof/>
              </w:rPr>
              <w:t>5.2.2.3</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Recours à un proxy</w:t>
            </w:r>
            <w:r w:rsidR="00F3134C">
              <w:rPr>
                <w:noProof/>
                <w:webHidden/>
              </w:rPr>
              <w:tab/>
            </w:r>
            <w:r w:rsidR="00F3134C">
              <w:rPr>
                <w:noProof/>
                <w:webHidden/>
              </w:rPr>
              <w:fldChar w:fldCharType="begin"/>
            </w:r>
            <w:r w:rsidR="00F3134C">
              <w:rPr>
                <w:noProof/>
                <w:webHidden/>
              </w:rPr>
              <w:instrText xml:space="preserve"> PAGEREF _Toc222298654 \h </w:instrText>
            </w:r>
            <w:r w:rsidR="00F3134C">
              <w:rPr>
                <w:noProof/>
                <w:webHidden/>
              </w:rPr>
            </w:r>
            <w:r w:rsidR="00F3134C">
              <w:rPr>
                <w:noProof/>
                <w:webHidden/>
              </w:rPr>
              <w:fldChar w:fldCharType="separate"/>
            </w:r>
            <w:r w:rsidR="00654813">
              <w:rPr>
                <w:noProof/>
                <w:webHidden/>
              </w:rPr>
              <w:t>13</w:t>
            </w:r>
            <w:r w:rsidR="00F3134C">
              <w:rPr>
                <w:noProof/>
                <w:webHidden/>
              </w:rPr>
              <w:fldChar w:fldCharType="end"/>
            </w:r>
          </w:hyperlink>
        </w:p>
        <w:p w14:paraId="3BCE2E63" w14:textId="6E84A351"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55" w:history="1">
            <w:r w:rsidR="00F3134C" w:rsidRPr="00AB640E">
              <w:rPr>
                <w:rStyle w:val="Lienhypertexte"/>
                <w:noProof/>
              </w:rPr>
              <w:t>5.2.2.4</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Remontée des incidents</w:t>
            </w:r>
            <w:r w:rsidR="00F3134C">
              <w:rPr>
                <w:noProof/>
                <w:webHidden/>
              </w:rPr>
              <w:tab/>
            </w:r>
            <w:r w:rsidR="00F3134C">
              <w:rPr>
                <w:noProof/>
                <w:webHidden/>
              </w:rPr>
              <w:fldChar w:fldCharType="begin"/>
            </w:r>
            <w:r w:rsidR="00F3134C">
              <w:rPr>
                <w:noProof/>
                <w:webHidden/>
              </w:rPr>
              <w:instrText xml:space="preserve"> PAGEREF _Toc222298655 \h </w:instrText>
            </w:r>
            <w:r w:rsidR="00F3134C">
              <w:rPr>
                <w:noProof/>
                <w:webHidden/>
              </w:rPr>
            </w:r>
            <w:r w:rsidR="00F3134C">
              <w:rPr>
                <w:noProof/>
                <w:webHidden/>
              </w:rPr>
              <w:fldChar w:fldCharType="separate"/>
            </w:r>
            <w:r w:rsidR="00654813">
              <w:rPr>
                <w:noProof/>
                <w:webHidden/>
              </w:rPr>
              <w:t>13</w:t>
            </w:r>
            <w:r w:rsidR="00F3134C">
              <w:rPr>
                <w:noProof/>
                <w:webHidden/>
              </w:rPr>
              <w:fldChar w:fldCharType="end"/>
            </w:r>
          </w:hyperlink>
        </w:p>
        <w:p w14:paraId="6FD6631B" w14:textId="7E44209C"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56" w:history="1">
            <w:r w:rsidR="00F3134C" w:rsidRPr="00AB640E">
              <w:rPr>
                <w:rStyle w:val="Lienhypertexte"/>
                <w:noProof/>
              </w:rPr>
              <w:t>5.2.3</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Réseaux professionnels de communication</w:t>
            </w:r>
            <w:r w:rsidR="00F3134C">
              <w:rPr>
                <w:noProof/>
                <w:webHidden/>
              </w:rPr>
              <w:tab/>
            </w:r>
            <w:r w:rsidR="00F3134C">
              <w:rPr>
                <w:noProof/>
                <w:webHidden/>
              </w:rPr>
              <w:fldChar w:fldCharType="begin"/>
            </w:r>
            <w:r w:rsidR="00F3134C">
              <w:rPr>
                <w:noProof/>
                <w:webHidden/>
              </w:rPr>
              <w:instrText xml:space="preserve"> PAGEREF _Toc222298656 \h </w:instrText>
            </w:r>
            <w:r w:rsidR="00F3134C">
              <w:rPr>
                <w:noProof/>
                <w:webHidden/>
              </w:rPr>
            </w:r>
            <w:r w:rsidR="00F3134C">
              <w:rPr>
                <w:noProof/>
                <w:webHidden/>
              </w:rPr>
              <w:fldChar w:fldCharType="separate"/>
            </w:r>
            <w:r w:rsidR="00654813">
              <w:rPr>
                <w:noProof/>
                <w:webHidden/>
              </w:rPr>
              <w:t>13</w:t>
            </w:r>
            <w:r w:rsidR="00F3134C">
              <w:rPr>
                <w:noProof/>
                <w:webHidden/>
              </w:rPr>
              <w:fldChar w:fldCharType="end"/>
            </w:r>
          </w:hyperlink>
        </w:p>
        <w:p w14:paraId="0EA4E62B" w14:textId="2DB3D843"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57" w:history="1">
            <w:r w:rsidR="00F3134C" w:rsidRPr="00AB640E">
              <w:rPr>
                <w:rStyle w:val="Lienhypertexte"/>
                <w:noProof/>
              </w:rPr>
              <w:t>5.2.4</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Utilisation de l’IA</w:t>
            </w:r>
            <w:r w:rsidR="00F3134C">
              <w:rPr>
                <w:noProof/>
                <w:webHidden/>
              </w:rPr>
              <w:tab/>
            </w:r>
            <w:r w:rsidR="00F3134C">
              <w:rPr>
                <w:noProof/>
                <w:webHidden/>
              </w:rPr>
              <w:fldChar w:fldCharType="begin"/>
            </w:r>
            <w:r w:rsidR="00F3134C">
              <w:rPr>
                <w:noProof/>
                <w:webHidden/>
              </w:rPr>
              <w:instrText xml:space="preserve"> PAGEREF _Toc222298657 \h </w:instrText>
            </w:r>
            <w:r w:rsidR="00F3134C">
              <w:rPr>
                <w:noProof/>
                <w:webHidden/>
              </w:rPr>
            </w:r>
            <w:r w:rsidR="00F3134C">
              <w:rPr>
                <w:noProof/>
                <w:webHidden/>
              </w:rPr>
              <w:fldChar w:fldCharType="separate"/>
            </w:r>
            <w:r w:rsidR="00654813">
              <w:rPr>
                <w:noProof/>
                <w:webHidden/>
              </w:rPr>
              <w:t>14</w:t>
            </w:r>
            <w:r w:rsidR="00F3134C">
              <w:rPr>
                <w:noProof/>
                <w:webHidden/>
              </w:rPr>
              <w:fldChar w:fldCharType="end"/>
            </w:r>
          </w:hyperlink>
        </w:p>
        <w:p w14:paraId="671EADB3" w14:textId="2400FAE6"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58" w:history="1">
            <w:r w:rsidR="00F3134C" w:rsidRPr="00AB640E">
              <w:rPr>
                <w:rStyle w:val="Lienhypertexte"/>
                <w:noProof/>
              </w:rPr>
              <w:t>5.2.5</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Accès physique</w:t>
            </w:r>
            <w:r w:rsidR="00F3134C">
              <w:rPr>
                <w:noProof/>
                <w:webHidden/>
              </w:rPr>
              <w:tab/>
            </w:r>
            <w:r w:rsidR="00F3134C">
              <w:rPr>
                <w:noProof/>
                <w:webHidden/>
              </w:rPr>
              <w:fldChar w:fldCharType="begin"/>
            </w:r>
            <w:r w:rsidR="00F3134C">
              <w:rPr>
                <w:noProof/>
                <w:webHidden/>
              </w:rPr>
              <w:instrText xml:space="preserve"> PAGEREF _Toc222298658 \h </w:instrText>
            </w:r>
            <w:r w:rsidR="00F3134C">
              <w:rPr>
                <w:noProof/>
                <w:webHidden/>
              </w:rPr>
            </w:r>
            <w:r w:rsidR="00F3134C">
              <w:rPr>
                <w:noProof/>
                <w:webHidden/>
              </w:rPr>
              <w:fldChar w:fldCharType="separate"/>
            </w:r>
            <w:r w:rsidR="00654813">
              <w:rPr>
                <w:noProof/>
                <w:webHidden/>
              </w:rPr>
              <w:t>14</w:t>
            </w:r>
            <w:r w:rsidR="00F3134C">
              <w:rPr>
                <w:noProof/>
                <w:webHidden/>
              </w:rPr>
              <w:fldChar w:fldCharType="end"/>
            </w:r>
          </w:hyperlink>
        </w:p>
        <w:p w14:paraId="1EFAA111" w14:textId="04440FE5"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59" w:history="1">
            <w:r w:rsidR="00F3134C" w:rsidRPr="00AB640E">
              <w:rPr>
                <w:rStyle w:val="Lienhypertexte"/>
                <w:noProof/>
              </w:rPr>
              <w:t>5.2.6</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Accès à distance</w:t>
            </w:r>
            <w:r w:rsidR="00F3134C">
              <w:rPr>
                <w:noProof/>
                <w:webHidden/>
              </w:rPr>
              <w:tab/>
            </w:r>
            <w:r w:rsidR="00F3134C">
              <w:rPr>
                <w:noProof/>
                <w:webHidden/>
              </w:rPr>
              <w:fldChar w:fldCharType="begin"/>
            </w:r>
            <w:r w:rsidR="00F3134C">
              <w:rPr>
                <w:noProof/>
                <w:webHidden/>
              </w:rPr>
              <w:instrText xml:space="preserve"> PAGEREF _Toc222298659 \h </w:instrText>
            </w:r>
            <w:r w:rsidR="00F3134C">
              <w:rPr>
                <w:noProof/>
                <w:webHidden/>
              </w:rPr>
            </w:r>
            <w:r w:rsidR="00F3134C">
              <w:rPr>
                <w:noProof/>
                <w:webHidden/>
              </w:rPr>
              <w:fldChar w:fldCharType="separate"/>
            </w:r>
            <w:r w:rsidR="00654813">
              <w:rPr>
                <w:noProof/>
                <w:webHidden/>
              </w:rPr>
              <w:t>14</w:t>
            </w:r>
            <w:r w:rsidR="00F3134C">
              <w:rPr>
                <w:noProof/>
                <w:webHidden/>
              </w:rPr>
              <w:fldChar w:fldCharType="end"/>
            </w:r>
          </w:hyperlink>
        </w:p>
        <w:p w14:paraId="1001D861" w14:textId="3DE2DD7A"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60" w:history="1">
            <w:r w:rsidR="00F3134C" w:rsidRPr="00AB640E">
              <w:rPr>
                <w:rStyle w:val="Lienhypertexte"/>
                <w:noProof/>
              </w:rPr>
              <w:t>5.2.6.1</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Usage du VPN (Virtual Private Network)</w:t>
            </w:r>
            <w:r w:rsidR="00F3134C">
              <w:rPr>
                <w:noProof/>
                <w:webHidden/>
              </w:rPr>
              <w:tab/>
            </w:r>
            <w:r w:rsidR="00F3134C">
              <w:rPr>
                <w:noProof/>
                <w:webHidden/>
              </w:rPr>
              <w:fldChar w:fldCharType="begin"/>
            </w:r>
            <w:r w:rsidR="00F3134C">
              <w:rPr>
                <w:noProof/>
                <w:webHidden/>
              </w:rPr>
              <w:instrText xml:space="preserve"> PAGEREF _Toc222298660 \h </w:instrText>
            </w:r>
            <w:r w:rsidR="00F3134C">
              <w:rPr>
                <w:noProof/>
                <w:webHidden/>
              </w:rPr>
            </w:r>
            <w:r w:rsidR="00F3134C">
              <w:rPr>
                <w:noProof/>
                <w:webHidden/>
              </w:rPr>
              <w:fldChar w:fldCharType="separate"/>
            </w:r>
            <w:r w:rsidR="00654813">
              <w:rPr>
                <w:noProof/>
                <w:webHidden/>
              </w:rPr>
              <w:t>14</w:t>
            </w:r>
            <w:r w:rsidR="00F3134C">
              <w:rPr>
                <w:noProof/>
                <w:webHidden/>
              </w:rPr>
              <w:fldChar w:fldCharType="end"/>
            </w:r>
          </w:hyperlink>
        </w:p>
        <w:p w14:paraId="31D6B47E" w14:textId="0AD3BFC9" w:rsidR="00F3134C" w:rsidRDefault="00084C86">
          <w:pPr>
            <w:pStyle w:val="TM4"/>
            <w:tabs>
              <w:tab w:val="left" w:pos="1540"/>
              <w:tab w:val="right" w:leader="dot" w:pos="9628"/>
            </w:tabs>
            <w:rPr>
              <w:rFonts w:asciiTheme="minorHAnsi" w:hAnsiTheme="minorHAnsi" w:cstheme="minorBidi"/>
              <w:noProof/>
              <w:kern w:val="2"/>
              <w:sz w:val="24"/>
              <w:szCs w:val="24"/>
              <w:lang w:eastAsia="fr-FR"/>
              <w14:ligatures w14:val="standardContextual"/>
            </w:rPr>
          </w:pPr>
          <w:hyperlink w:anchor="_Toc222298661" w:history="1">
            <w:r w:rsidR="00F3134C" w:rsidRPr="00AB640E">
              <w:rPr>
                <w:rStyle w:val="Lienhypertexte"/>
                <w:noProof/>
              </w:rPr>
              <w:t>5.2.6.2</w:t>
            </w:r>
            <w:r w:rsidR="00F3134C">
              <w:rPr>
                <w:rFonts w:asciiTheme="minorHAnsi" w:hAnsiTheme="minorHAnsi" w:cstheme="minorBidi"/>
                <w:noProof/>
                <w:kern w:val="2"/>
                <w:sz w:val="24"/>
                <w:szCs w:val="24"/>
                <w:lang w:eastAsia="fr-FR"/>
                <w14:ligatures w14:val="standardContextual"/>
              </w:rPr>
              <w:tab/>
            </w:r>
            <w:r w:rsidR="00F3134C" w:rsidRPr="00AB640E">
              <w:rPr>
                <w:rStyle w:val="Lienhypertexte"/>
                <w:noProof/>
              </w:rPr>
              <w:t>Nomadisme numérique</w:t>
            </w:r>
            <w:r w:rsidR="00F3134C">
              <w:rPr>
                <w:noProof/>
                <w:webHidden/>
              </w:rPr>
              <w:tab/>
            </w:r>
            <w:r w:rsidR="00F3134C">
              <w:rPr>
                <w:noProof/>
                <w:webHidden/>
              </w:rPr>
              <w:fldChar w:fldCharType="begin"/>
            </w:r>
            <w:r w:rsidR="00F3134C">
              <w:rPr>
                <w:noProof/>
                <w:webHidden/>
              </w:rPr>
              <w:instrText xml:space="preserve"> PAGEREF _Toc222298661 \h </w:instrText>
            </w:r>
            <w:r w:rsidR="00F3134C">
              <w:rPr>
                <w:noProof/>
                <w:webHidden/>
              </w:rPr>
            </w:r>
            <w:r w:rsidR="00F3134C">
              <w:rPr>
                <w:noProof/>
                <w:webHidden/>
              </w:rPr>
              <w:fldChar w:fldCharType="separate"/>
            </w:r>
            <w:r w:rsidR="00654813">
              <w:rPr>
                <w:noProof/>
                <w:webHidden/>
              </w:rPr>
              <w:t>15</w:t>
            </w:r>
            <w:r w:rsidR="00F3134C">
              <w:rPr>
                <w:noProof/>
                <w:webHidden/>
              </w:rPr>
              <w:fldChar w:fldCharType="end"/>
            </w:r>
          </w:hyperlink>
        </w:p>
        <w:p w14:paraId="14D7028B" w14:textId="2CD89B62"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62" w:history="1">
            <w:r w:rsidR="00F3134C" w:rsidRPr="00AB640E">
              <w:rPr>
                <w:rStyle w:val="Lienhypertexte"/>
                <w:noProof/>
              </w:rPr>
              <w:t>5.2.7</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Remontée des incidents</w:t>
            </w:r>
            <w:r w:rsidR="00F3134C">
              <w:rPr>
                <w:noProof/>
                <w:webHidden/>
              </w:rPr>
              <w:tab/>
            </w:r>
            <w:r w:rsidR="00F3134C">
              <w:rPr>
                <w:noProof/>
                <w:webHidden/>
              </w:rPr>
              <w:fldChar w:fldCharType="begin"/>
            </w:r>
            <w:r w:rsidR="00F3134C">
              <w:rPr>
                <w:noProof/>
                <w:webHidden/>
              </w:rPr>
              <w:instrText xml:space="preserve"> PAGEREF _Toc222298662 \h </w:instrText>
            </w:r>
            <w:r w:rsidR="00F3134C">
              <w:rPr>
                <w:noProof/>
                <w:webHidden/>
              </w:rPr>
            </w:r>
            <w:r w:rsidR="00F3134C">
              <w:rPr>
                <w:noProof/>
                <w:webHidden/>
              </w:rPr>
              <w:fldChar w:fldCharType="separate"/>
            </w:r>
            <w:r w:rsidR="00654813">
              <w:rPr>
                <w:noProof/>
                <w:webHidden/>
              </w:rPr>
              <w:t>15</w:t>
            </w:r>
            <w:r w:rsidR="00F3134C">
              <w:rPr>
                <w:noProof/>
                <w:webHidden/>
              </w:rPr>
              <w:fldChar w:fldCharType="end"/>
            </w:r>
          </w:hyperlink>
        </w:p>
        <w:p w14:paraId="17894DE3" w14:textId="4F4E8039"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63" w:history="1">
            <w:r w:rsidR="00F3134C" w:rsidRPr="00AB640E">
              <w:rPr>
                <w:rStyle w:val="Lienhypertexte"/>
                <w:noProof/>
              </w:rPr>
              <w:t>5.3</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Utilisation professionnelle des outils de communication</w:t>
            </w:r>
            <w:r w:rsidR="00F3134C">
              <w:rPr>
                <w:noProof/>
                <w:webHidden/>
              </w:rPr>
              <w:tab/>
            </w:r>
            <w:r w:rsidR="00F3134C">
              <w:rPr>
                <w:noProof/>
                <w:webHidden/>
              </w:rPr>
              <w:fldChar w:fldCharType="begin"/>
            </w:r>
            <w:r w:rsidR="00F3134C">
              <w:rPr>
                <w:noProof/>
                <w:webHidden/>
              </w:rPr>
              <w:instrText xml:space="preserve"> PAGEREF _Toc222298663 \h </w:instrText>
            </w:r>
            <w:r w:rsidR="00F3134C">
              <w:rPr>
                <w:noProof/>
                <w:webHidden/>
              </w:rPr>
            </w:r>
            <w:r w:rsidR="00F3134C">
              <w:rPr>
                <w:noProof/>
                <w:webHidden/>
              </w:rPr>
              <w:fldChar w:fldCharType="separate"/>
            </w:r>
            <w:r w:rsidR="00654813">
              <w:rPr>
                <w:noProof/>
                <w:webHidden/>
              </w:rPr>
              <w:t>15</w:t>
            </w:r>
            <w:r w:rsidR="00F3134C">
              <w:rPr>
                <w:noProof/>
                <w:webHidden/>
              </w:rPr>
              <w:fldChar w:fldCharType="end"/>
            </w:r>
          </w:hyperlink>
        </w:p>
        <w:p w14:paraId="097DCA92" w14:textId="5923920C"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64" w:history="1">
            <w:r w:rsidR="00F3134C" w:rsidRPr="00AB640E">
              <w:rPr>
                <w:rStyle w:val="Lienhypertexte"/>
                <w:noProof/>
              </w:rPr>
              <w:t>5.4</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Administration et gestion du système d’information</w:t>
            </w:r>
            <w:r w:rsidR="00F3134C">
              <w:rPr>
                <w:noProof/>
                <w:webHidden/>
              </w:rPr>
              <w:tab/>
            </w:r>
            <w:r w:rsidR="00F3134C">
              <w:rPr>
                <w:noProof/>
                <w:webHidden/>
              </w:rPr>
              <w:fldChar w:fldCharType="begin"/>
            </w:r>
            <w:r w:rsidR="00F3134C">
              <w:rPr>
                <w:noProof/>
                <w:webHidden/>
              </w:rPr>
              <w:instrText xml:space="preserve"> PAGEREF _Toc222298664 \h </w:instrText>
            </w:r>
            <w:r w:rsidR="00F3134C">
              <w:rPr>
                <w:noProof/>
                <w:webHidden/>
              </w:rPr>
            </w:r>
            <w:r w:rsidR="00F3134C">
              <w:rPr>
                <w:noProof/>
                <w:webHidden/>
              </w:rPr>
              <w:fldChar w:fldCharType="separate"/>
            </w:r>
            <w:r w:rsidR="00654813">
              <w:rPr>
                <w:noProof/>
                <w:webHidden/>
              </w:rPr>
              <w:t>16</w:t>
            </w:r>
            <w:r w:rsidR="00F3134C">
              <w:rPr>
                <w:noProof/>
                <w:webHidden/>
              </w:rPr>
              <w:fldChar w:fldCharType="end"/>
            </w:r>
          </w:hyperlink>
        </w:p>
        <w:p w14:paraId="39D0F2FE" w14:textId="4983290B"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65" w:history="1">
            <w:r w:rsidR="00F3134C" w:rsidRPr="00AB640E">
              <w:rPr>
                <w:rStyle w:val="Lienhypertexte"/>
                <w:noProof/>
              </w:rPr>
              <w:t>5.4.1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Gestion des habilitations</w:t>
            </w:r>
            <w:r w:rsidR="00F3134C">
              <w:rPr>
                <w:noProof/>
                <w:webHidden/>
              </w:rPr>
              <w:tab/>
            </w:r>
            <w:r w:rsidR="00F3134C">
              <w:rPr>
                <w:noProof/>
                <w:webHidden/>
              </w:rPr>
              <w:fldChar w:fldCharType="begin"/>
            </w:r>
            <w:r w:rsidR="00F3134C">
              <w:rPr>
                <w:noProof/>
                <w:webHidden/>
              </w:rPr>
              <w:instrText xml:space="preserve"> PAGEREF _Toc222298665 \h </w:instrText>
            </w:r>
            <w:r w:rsidR="00F3134C">
              <w:rPr>
                <w:noProof/>
                <w:webHidden/>
              </w:rPr>
            </w:r>
            <w:r w:rsidR="00F3134C">
              <w:rPr>
                <w:noProof/>
                <w:webHidden/>
              </w:rPr>
              <w:fldChar w:fldCharType="separate"/>
            </w:r>
            <w:r w:rsidR="00654813">
              <w:rPr>
                <w:noProof/>
                <w:webHidden/>
              </w:rPr>
              <w:t>16</w:t>
            </w:r>
            <w:r w:rsidR="00F3134C">
              <w:rPr>
                <w:noProof/>
                <w:webHidden/>
              </w:rPr>
              <w:fldChar w:fldCharType="end"/>
            </w:r>
          </w:hyperlink>
        </w:p>
        <w:p w14:paraId="2006DDB5" w14:textId="3C90A023"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66" w:history="1">
            <w:r w:rsidR="00F3134C" w:rsidRPr="00AB640E">
              <w:rPr>
                <w:rStyle w:val="Lienhypertexte"/>
                <w:noProof/>
              </w:rPr>
              <w:t>5.4.2</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Sécurisation du Wi-Fi</w:t>
            </w:r>
            <w:r w:rsidR="00F3134C">
              <w:rPr>
                <w:noProof/>
                <w:webHidden/>
              </w:rPr>
              <w:tab/>
            </w:r>
            <w:r w:rsidR="00F3134C">
              <w:rPr>
                <w:noProof/>
                <w:webHidden/>
              </w:rPr>
              <w:fldChar w:fldCharType="begin"/>
            </w:r>
            <w:r w:rsidR="00F3134C">
              <w:rPr>
                <w:noProof/>
                <w:webHidden/>
              </w:rPr>
              <w:instrText xml:space="preserve"> PAGEREF _Toc222298666 \h </w:instrText>
            </w:r>
            <w:r w:rsidR="00F3134C">
              <w:rPr>
                <w:noProof/>
                <w:webHidden/>
              </w:rPr>
            </w:r>
            <w:r w:rsidR="00F3134C">
              <w:rPr>
                <w:noProof/>
                <w:webHidden/>
              </w:rPr>
              <w:fldChar w:fldCharType="separate"/>
            </w:r>
            <w:r w:rsidR="00654813">
              <w:rPr>
                <w:noProof/>
                <w:webHidden/>
              </w:rPr>
              <w:t>16</w:t>
            </w:r>
            <w:r w:rsidR="00F3134C">
              <w:rPr>
                <w:noProof/>
                <w:webHidden/>
              </w:rPr>
              <w:fldChar w:fldCharType="end"/>
            </w:r>
          </w:hyperlink>
        </w:p>
        <w:p w14:paraId="42741DA7" w14:textId="51F2C847"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67" w:history="1">
            <w:r w:rsidR="00F3134C" w:rsidRPr="00AB640E">
              <w:rPr>
                <w:rStyle w:val="Lienhypertexte"/>
                <w:noProof/>
              </w:rPr>
              <w:t>5.4.3</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Gestion des sauvegardes</w:t>
            </w:r>
            <w:r w:rsidR="00F3134C">
              <w:rPr>
                <w:noProof/>
                <w:webHidden/>
              </w:rPr>
              <w:tab/>
            </w:r>
            <w:r w:rsidR="00F3134C">
              <w:rPr>
                <w:noProof/>
                <w:webHidden/>
              </w:rPr>
              <w:fldChar w:fldCharType="begin"/>
            </w:r>
            <w:r w:rsidR="00F3134C">
              <w:rPr>
                <w:noProof/>
                <w:webHidden/>
              </w:rPr>
              <w:instrText xml:space="preserve"> PAGEREF _Toc222298667 \h </w:instrText>
            </w:r>
            <w:r w:rsidR="00F3134C">
              <w:rPr>
                <w:noProof/>
                <w:webHidden/>
              </w:rPr>
            </w:r>
            <w:r w:rsidR="00F3134C">
              <w:rPr>
                <w:noProof/>
                <w:webHidden/>
              </w:rPr>
              <w:fldChar w:fldCharType="separate"/>
            </w:r>
            <w:r w:rsidR="00654813">
              <w:rPr>
                <w:noProof/>
                <w:webHidden/>
              </w:rPr>
              <w:t>17</w:t>
            </w:r>
            <w:r w:rsidR="00F3134C">
              <w:rPr>
                <w:noProof/>
                <w:webHidden/>
              </w:rPr>
              <w:fldChar w:fldCharType="end"/>
            </w:r>
          </w:hyperlink>
        </w:p>
        <w:p w14:paraId="7BA272A5" w14:textId="3D238248"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68" w:history="1">
            <w:r w:rsidR="00F3134C" w:rsidRPr="00AB640E">
              <w:rPr>
                <w:rStyle w:val="Lienhypertexte"/>
                <w:noProof/>
              </w:rPr>
              <w:t>5.4.4</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Prestataires et logiciels métier</w:t>
            </w:r>
            <w:r w:rsidR="00F3134C">
              <w:rPr>
                <w:noProof/>
                <w:webHidden/>
              </w:rPr>
              <w:tab/>
            </w:r>
            <w:r w:rsidR="00F3134C">
              <w:rPr>
                <w:noProof/>
                <w:webHidden/>
              </w:rPr>
              <w:fldChar w:fldCharType="begin"/>
            </w:r>
            <w:r w:rsidR="00F3134C">
              <w:rPr>
                <w:noProof/>
                <w:webHidden/>
              </w:rPr>
              <w:instrText xml:space="preserve"> PAGEREF _Toc222298668 \h </w:instrText>
            </w:r>
            <w:r w:rsidR="00F3134C">
              <w:rPr>
                <w:noProof/>
                <w:webHidden/>
              </w:rPr>
            </w:r>
            <w:r w:rsidR="00F3134C">
              <w:rPr>
                <w:noProof/>
                <w:webHidden/>
              </w:rPr>
              <w:fldChar w:fldCharType="separate"/>
            </w:r>
            <w:r w:rsidR="00654813">
              <w:rPr>
                <w:noProof/>
                <w:webHidden/>
              </w:rPr>
              <w:t>17</w:t>
            </w:r>
            <w:r w:rsidR="00F3134C">
              <w:rPr>
                <w:noProof/>
                <w:webHidden/>
              </w:rPr>
              <w:fldChar w:fldCharType="end"/>
            </w:r>
          </w:hyperlink>
        </w:p>
        <w:p w14:paraId="2215221F" w14:textId="2AAE131F"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69" w:history="1">
            <w:r w:rsidR="00F3134C" w:rsidRPr="00AB640E">
              <w:rPr>
                <w:rStyle w:val="Lienhypertexte"/>
                <w:noProof/>
              </w:rPr>
              <w:t>5.5</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Droits et devoirs</w:t>
            </w:r>
            <w:r w:rsidR="00F3134C">
              <w:rPr>
                <w:noProof/>
                <w:webHidden/>
              </w:rPr>
              <w:tab/>
            </w:r>
            <w:r w:rsidR="00F3134C">
              <w:rPr>
                <w:noProof/>
                <w:webHidden/>
              </w:rPr>
              <w:fldChar w:fldCharType="begin"/>
            </w:r>
            <w:r w:rsidR="00F3134C">
              <w:rPr>
                <w:noProof/>
                <w:webHidden/>
              </w:rPr>
              <w:instrText xml:space="preserve"> PAGEREF _Toc222298669 \h </w:instrText>
            </w:r>
            <w:r w:rsidR="00F3134C">
              <w:rPr>
                <w:noProof/>
                <w:webHidden/>
              </w:rPr>
            </w:r>
            <w:r w:rsidR="00F3134C">
              <w:rPr>
                <w:noProof/>
                <w:webHidden/>
              </w:rPr>
              <w:fldChar w:fldCharType="separate"/>
            </w:r>
            <w:r w:rsidR="00654813">
              <w:rPr>
                <w:noProof/>
                <w:webHidden/>
              </w:rPr>
              <w:t>18</w:t>
            </w:r>
            <w:r w:rsidR="00F3134C">
              <w:rPr>
                <w:noProof/>
                <w:webHidden/>
              </w:rPr>
              <w:fldChar w:fldCharType="end"/>
            </w:r>
          </w:hyperlink>
        </w:p>
        <w:p w14:paraId="1FCAD49B" w14:textId="3A0E66BE"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70" w:history="1">
            <w:r w:rsidR="00F3134C" w:rsidRPr="00AB640E">
              <w:rPr>
                <w:rStyle w:val="Lienhypertexte"/>
                <w:noProof/>
              </w:rPr>
              <w:t>5.5.1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Droits et devoirs des utilisateurs</w:t>
            </w:r>
            <w:r w:rsidR="00F3134C">
              <w:rPr>
                <w:noProof/>
                <w:webHidden/>
              </w:rPr>
              <w:tab/>
            </w:r>
            <w:r w:rsidR="00F3134C">
              <w:rPr>
                <w:noProof/>
                <w:webHidden/>
              </w:rPr>
              <w:fldChar w:fldCharType="begin"/>
            </w:r>
            <w:r w:rsidR="00F3134C">
              <w:rPr>
                <w:noProof/>
                <w:webHidden/>
              </w:rPr>
              <w:instrText xml:space="preserve"> PAGEREF _Toc222298670 \h </w:instrText>
            </w:r>
            <w:r w:rsidR="00F3134C">
              <w:rPr>
                <w:noProof/>
                <w:webHidden/>
              </w:rPr>
            </w:r>
            <w:r w:rsidR="00F3134C">
              <w:rPr>
                <w:noProof/>
                <w:webHidden/>
              </w:rPr>
              <w:fldChar w:fldCharType="separate"/>
            </w:r>
            <w:r w:rsidR="00654813">
              <w:rPr>
                <w:noProof/>
                <w:webHidden/>
              </w:rPr>
              <w:t>18</w:t>
            </w:r>
            <w:r w:rsidR="00F3134C">
              <w:rPr>
                <w:noProof/>
                <w:webHidden/>
              </w:rPr>
              <w:fldChar w:fldCharType="end"/>
            </w:r>
          </w:hyperlink>
        </w:p>
        <w:p w14:paraId="434B13E0" w14:textId="6B85D521"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71" w:history="1">
            <w:r w:rsidR="00F3134C" w:rsidRPr="00AB640E">
              <w:rPr>
                <w:rStyle w:val="Lienhypertexte"/>
                <w:noProof/>
              </w:rPr>
              <w:t>5.5.2</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Droit et devoir des utilisateurs spécifiques : les administrateurs</w:t>
            </w:r>
            <w:r w:rsidR="00F3134C">
              <w:rPr>
                <w:noProof/>
                <w:webHidden/>
              </w:rPr>
              <w:tab/>
            </w:r>
            <w:r w:rsidR="00F3134C">
              <w:rPr>
                <w:noProof/>
                <w:webHidden/>
              </w:rPr>
              <w:fldChar w:fldCharType="begin"/>
            </w:r>
            <w:r w:rsidR="00F3134C">
              <w:rPr>
                <w:noProof/>
                <w:webHidden/>
              </w:rPr>
              <w:instrText xml:space="preserve"> PAGEREF _Toc222298671 \h </w:instrText>
            </w:r>
            <w:r w:rsidR="00F3134C">
              <w:rPr>
                <w:noProof/>
                <w:webHidden/>
              </w:rPr>
            </w:r>
            <w:r w:rsidR="00F3134C">
              <w:rPr>
                <w:noProof/>
                <w:webHidden/>
              </w:rPr>
              <w:fldChar w:fldCharType="separate"/>
            </w:r>
            <w:r w:rsidR="00654813">
              <w:rPr>
                <w:noProof/>
                <w:webHidden/>
              </w:rPr>
              <w:t>18</w:t>
            </w:r>
            <w:r w:rsidR="00F3134C">
              <w:rPr>
                <w:noProof/>
                <w:webHidden/>
              </w:rPr>
              <w:fldChar w:fldCharType="end"/>
            </w:r>
          </w:hyperlink>
        </w:p>
        <w:p w14:paraId="324662D9" w14:textId="3BBE3FE2"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72" w:history="1">
            <w:r w:rsidR="00F3134C" w:rsidRPr="00AB640E">
              <w:rPr>
                <w:rStyle w:val="Lienhypertexte"/>
                <w:noProof/>
              </w:rPr>
              <w:t>5.5.3</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Propriété intellectuelle</w:t>
            </w:r>
            <w:r w:rsidR="00F3134C">
              <w:rPr>
                <w:noProof/>
                <w:webHidden/>
              </w:rPr>
              <w:tab/>
            </w:r>
            <w:r w:rsidR="00F3134C">
              <w:rPr>
                <w:noProof/>
                <w:webHidden/>
              </w:rPr>
              <w:fldChar w:fldCharType="begin"/>
            </w:r>
            <w:r w:rsidR="00F3134C">
              <w:rPr>
                <w:noProof/>
                <w:webHidden/>
              </w:rPr>
              <w:instrText xml:space="preserve"> PAGEREF _Toc222298672 \h </w:instrText>
            </w:r>
            <w:r w:rsidR="00F3134C">
              <w:rPr>
                <w:noProof/>
                <w:webHidden/>
              </w:rPr>
            </w:r>
            <w:r w:rsidR="00F3134C">
              <w:rPr>
                <w:noProof/>
                <w:webHidden/>
              </w:rPr>
              <w:fldChar w:fldCharType="separate"/>
            </w:r>
            <w:r w:rsidR="00654813">
              <w:rPr>
                <w:noProof/>
                <w:webHidden/>
              </w:rPr>
              <w:t>19</w:t>
            </w:r>
            <w:r w:rsidR="00F3134C">
              <w:rPr>
                <w:noProof/>
                <w:webHidden/>
              </w:rPr>
              <w:fldChar w:fldCharType="end"/>
            </w:r>
          </w:hyperlink>
        </w:p>
        <w:p w14:paraId="514AFCF1" w14:textId="4541E33C"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73" w:history="1">
            <w:r w:rsidR="00F3134C" w:rsidRPr="00AB640E">
              <w:rPr>
                <w:rStyle w:val="Lienhypertexte"/>
                <w:noProof/>
              </w:rPr>
              <w:t>5.6</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Départ de l’utilisateur</w:t>
            </w:r>
            <w:r w:rsidR="00F3134C">
              <w:rPr>
                <w:noProof/>
                <w:webHidden/>
              </w:rPr>
              <w:tab/>
            </w:r>
            <w:r w:rsidR="00F3134C">
              <w:rPr>
                <w:noProof/>
                <w:webHidden/>
              </w:rPr>
              <w:fldChar w:fldCharType="begin"/>
            </w:r>
            <w:r w:rsidR="00F3134C">
              <w:rPr>
                <w:noProof/>
                <w:webHidden/>
              </w:rPr>
              <w:instrText xml:space="preserve"> PAGEREF _Toc222298673 \h </w:instrText>
            </w:r>
            <w:r w:rsidR="00F3134C">
              <w:rPr>
                <w:noProof/>
                <w:webHidden/>
              </w:rPr>
            </w:r>
            <w:r w:rsidR="00F3134C">
              <w:rPr>
                <w:noProof/>
                <w:webHidden/>
              </w:rPr>
              <w:fldChar w:fldCharType="separate"/>
            </w:r>
            <w:r w:rsidR="00654813">
              <w:rPr>
                <w:noProof/>
                <w:webHidden/>
              </w:rPr>
              <w:t>20</w:t>
            </w:r>
            <w:r w:rsidR="00F3134C">
              <w:rPr>
                <w:noProof/>
                <w:webHidden/>
              </w:rPr>
              <w:fldChar w:fldCharType="end"/>
            </w:r>
          </w:hyperlink>
        </w:p>
        <w:p w14:paraId="44D688C9" w14:textId="13B224FC"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74" w:history="1">
            <w:r w:rsidR="00F3134C" w:rsidRPr="00AB640E">
              <w:rPr>
                <w:rStyle w:val="Lienhypertexte"/>
                <w:noProof/>
              </w:rPr>
              <w:t>5.6.1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Le cas du BYOD</w:t>
            </w:r>
            <w:r w:rsidR="00F3134C">
              <w:rPr>
                <w:noProof/>
                <w:webHidden/>
              </w:rPr>
              <w:tab/>
            </w:r>
            <w:r w:rsidR="00F3134C">
              <w:rPr>
                <w:noProof/>
                <w:webHidden/>
              </w:rPr>
              <w:fldChar w:fldCharType="begin"/>
            </w:r>
            <w:r w:rsidR="00F3134C">
              <w:rPr>
                <w:noProof/>
                <w:webHidden/>
              </w:rPr>
              <w:instrText xml:space="preserve"> PAGEREF _Toc222298674 \h </w:instrText>
            </w:r>
            <w:r w:rsidR="00F3134C">
              <w:rPr>
                <w:noProof/>
                <w:webHidden/>
              </w:rPr>
            </w:r>
            <w:r w:rsidR="00F3134C">
              <w:rPr>
                <w:noProof/>
                <w:webHidden/>
              </w:rPr>
              <w:fldChar w:fldCharType="separate"/>
            </w:r>
            <w:r w:rsidR="00654813">
              <w:rPr>
                <w:noProof/>
                <w:webHidden/>
              </w:rPr>
              <w:t>20</w:t>
            </w:r>
            <w:r w:rsidR="00F3134C">
              <w:rPr>
                <w:noProof/>
                <w:webHidden/>
              </w:rPr>
              <w:fldChar w:fldCharType="end"/>
            </w:r>
          </w:hyperlink>
        </w:p>
        <w:p w14:paraId="754A5BB0" w14:textId="5034A5B9"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75" w:history="1">
            <w:r w:rsidR="00F3134C" w:rsidRPr="00AB640E">
              <w:rPr>
                <w:rStyle w:val="Lienhypertexte"/>
                <w:noProof/>
              </w:rPr>
              <w:t>5.7</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Dispositions particulières</w:t>
            </w:r>
            <w:r w:rsidR="00F3134C">
              <w:rPr>
                <w:noProof/>
                <w:webHidden/>
              </w:rPr>
              <w:tab/>
            </w:r>
            <w:r w:rsidR="00F3134C">
              <w:rPr>
                <w:noProof/>
                <w:webHidden/>
              </w:rPr>
              <w:fldChar w:fldCharType="begin"/>
            </w:r>
            <w:r w:rsidR="00F3134C">
              <w:rPr>
                <w:noProof/>
                <w:webHidden/>
              </w:rPr>
              <w:instrText xml:space="preserve"> PAGEREF _Toc222298675 \h </w:instrText>
            </w:r>
            <w:r w:rsidR="00F3134C">
              <w:rPr>
                <w:noProof/>
                <w:webHidden/>
              </w:rPr>
            </w:r>
            <w:r w:rsidR="00F3134C">
              <w:rPr>
                <w:noProof/>
                <w:webHidden/>
              </w:rPr>
              <w:fldChar w:fldCharType="separate"/>
            </w:r>
            <w:r w:rsidR="00654813">
              <w:rPr>
                <w:noProof/>
                <w:webHidden/>
              </w:rPr>
              <w:t>20</w:t>
            </w:r>
            <w:r w:rsidR="00F3134C">
              <w:rPr>
                <w:noProof/>
                <w:webHidden/>
              </w:rPr>
              <w:fldChar w:fldCharType="end"/>
            </w:r>
          </w:hyperlink>
        </w:p>
        <w:p w14:paraId="40AC5284" w14:textId="72BB9B65" w:rsidR="00F3134C" w:rsidRDefault="00084C86">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22298676" w:history="1">
            <w:r w:rsidR="00F3134C" w:rsidRPr="00AB640E">
              <w:rPr>
                <w:rStyle w:val="Lienhypertexte"/>
                <w:noProof/>
              </w:rPr>
              <w:t>5.7.1</w:t>
            </w:r>
            <w:r w:rsidR="00F3134C">
              <w:rPr>
                <w:rFonts w:asciiTheme="minorHAnsi" w:hAnsiTheme="minorHAnsi" w:cstheme="minorBidi"/>
                <w:i w:val="0"/>
                <w:iCs w:val="0"/>
                <w:noProof/>
                <w:kern w:val="2"/>
                <w:sz w:val="24"/>
                <w:szCs w:val="24"/>
                <w:lang w:eastAsia="fr-FR"/>
                <w14:ligatures w14:val="standardContextual"/>
              </w:rPr>
              <w:tab/>
            </w:r>
            <w:r w:rsidR="00F3134C" w:rsidRPr="00AB640E">
              <w:rPr>
                <w:rStyle w:val="Lienhypertexte"/>
                <w:noProof/>
              </w:rPr>
              <w:t>Protection des données</w:t>
            </w:r>
            <w:r w:rsidR="00F3134C">
              <w:rPr>
                <w:noProof/>
                <w:webHidden/>
              </w:rPr>
              <w:tab/>
            </w:r>
            <w:r w:rsidR="00F3134C">
              <w:rPr>
                <w:noProof/>
                <w:webHidden/>
              </w:rPr>
              <w:fldChar w:fldCharType="begin"/>
            </w:r>
            <w:r w:rsidR="00F3134C">
              <w:rPr>
                <w:noProof/>
                <w:webHidden/>
              </w:rPr>
              <w:instrText xml:space="preserve"> PAGEREF _Toc222298676 \h </w:instrText>
            </w:r>
            <w:r w:rsidR="00F3134C">
              <w:rPr>
                <w:noProof/>
                <w:webHidden/>
              </w:rPr>
            </w:r>
            <w:r w:rsidR="00F3134C">
              <w:rPr>
                <w:noProof/>
                <w:webHidden/>
              </w:rPr>
              <w:fldChar w:fldCharType="separate"/>
            </w:r>
            <w:r w:rsidR="00654813">
              <w:rPr>
                <w:noProof/>
                <w:webHidden/>
              </w:rPr>
              <w:t>20</w:t>
            </w:r>
            <w:r w:rsidR="00F3134C">
              <w:rPr>
                <w:noProof/>
                <w:webHidden/>
              </w:rPr>
              <w:fldChar w:fldCharType="end"/>
            </w:r>
          </w:hyperlink>
        </w:p>
        <w:p w14:paraId="2DE67B3B" w14:textId="5E460351"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77" w:history="1">
            <w:r w:rsidR="00F3134C" w:rsidRPr="00AB640E">
              <w:rPr>
                <w:rStyle w:val="Lienhypertexte"/>
                <w:noProof/>
              </w:rPr>
              <w:t>5.8</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Mesures de contrôle</w:t>
            </w:r>
            <w:r w:rsidR="00F3134C">
              <w:rPr>
                <w:noProof/>
                <w:webHidden/>
              </w:rPr>
              <w:tab/>
            </w:r>
            <w:r w:rsidR="00F3134C">
              <w:rPr>
                <w:noProof/>
                <w:webHidden/>
              </w:rPr>
              <w:fldChar w:fldCharType="begin"/>
            </w:r>
            <w:r w:rsidR="00F3134C">
              <w:rPr>
                <w:noProof/>
                <w:webHidden/>
              </w:rPr>
              <w:instrText xml:space="preserve"> PAGEREF _Toc222298677 \h </w:instrText>
            </w:r>
            <w:r w:rsidR="00F3134C">
              <w:rPr>
                <w:noProof/>
                <w:webHidden/>
              </w:rPr>
            </w:r>
            <w:r w:rsidR="00F3134C">
              <w:rPr>
                <w:noProof/>
                <w:webHidden/>
              </w:rPr>
              <w:fldChar w:fldCharType="separate"/>
            </w:r>
            <w:r w:rsidR="00654813">
              <w:rPr>
                <w:noProof/>
                <w:webHidden/>
              </w:rPr>
              <w:t>21</w:t>
            </w:r>
            <w:r w:rsidR="00F3134C">
              <w:rPr>
                <w:noProof/>
                <w:webHidden/>
              </w:rPr>
              <w:fldChar w:fldCharType="end"/>
            </w:r>
          </w:hyperlink>
        </w:p>
        <w:p w14:paraId="7E1241C6" w14:textId="1E2CC0BE" w:rsidR="00F3134C" w:rsidRDefault="00084C86">
          <w:pPr>
            <w:pStyle w:val="TM2"/>
            <w:rPr>
              <w:rFonts w:asciiTheme="minorHAnsi" w:hAnsiTheme="minorHAnsi" w:cstheme="minorBidi"/>
              <w:smallCaps w:val="0"/>
              <w:noProof/>
              <w:kern w:val="2"/>
              <w:szCs w:val="24"/>
              <w:lang w:eastAsia="fr-FR"/>
              <w14:ligatures w14:val="standardContextual"/>
            </w:rPr>
          </w:pPr>
          <w:hyperlink w:anchor="_Toc222298678" w:history="1">
            <w:r w:rsidR="00F3134C" w:rsidRPr="00AB640E">
              <w:rPr>
                <w:rStyle w:val="Lienhypertexte"/>
                <w:noProof/>
              </w:rPr>
              <w:t>5.9</w:t>
            </w:r>
            <w:r w:rsidR="00F3134C">
              <w:rPr>
                <w:rFonts w:asciiTheme="minorHAnsi" w:hAnsiTheme="minorHAnsi" w:cstheme="minorBidi"/>
                <w:smallCaps w:val="0"/>
                <w:noProof/>
                <w:kern w:val="2"/>
                <w:szCs w:val="24"/>
                <w:lang w:eastAsia="fr-FR"/>
                <w14:ligatures w14:val="standardContextual"/>
              </w:rPr>
              <w:tab/>
            </w:r>
            <w:r w:rsidR="00F3134C" w:rsidRPr="00AB640E">
              <w:rPr>
                <w:rStyle w:val="Lienhypertexte"/>
                <w:noProof/>
              </w:rPr>
              <w:t>Sanctions</w:t>
            </w:r>
            <w:r w:rsidR="00F3134C">
              <w:rPr>
                <w:noProof/>
                <w:webHidden/>
              </w:rPr>
              <w:tab/>
            </w:r>
            <w:r w:rsidR="00F3134C">
              <w:rPr>
                <w:noProof/>
                <w:webHidden/>
              </w:rPr>
              <w:fldChar w:fldCharType="begin"/>
            </w:r>
            <w:r w:rsidR="00F3134C">
              <w:rPr>
                <w:noProof/>
                <w:webHidden/>
              </w:rPr>
              <w:instrText xml:space="preserve"> PAGEREF _Toc222298678 \h </w:instrText>
            </w:r>
            <w:r w:rsidR="00F3134C">
              <w:rPr>
                <w:noProof/>
                <w:webHidden/>
              </w:rPr>
            </w:r>
            <w:r w:rsidR="00F3134C">
              <w:rPr>
                <w:noProof/>
                <w:webHidden/>
              </w:rPr>
              <w:fldChar w:fldCharType="separate"/>
            </w:r>
            <w:r w:rsidR="00654813">
              <w:rPr>
                <w:noProof/>
                <w:webHidden/>
              </w:rPr>
              <w:t>22</w:t>
            </w:r>
            <w:r w:rsidR="00F3134C">
              <w:rPr>
                <w:noProof/>
                <w:webHidden/>
              </w:rPr>
              <w:fldChar w:fldCharType="end"/>
            </w:r>
          </w:hyperlink>
        </w:p>
        <w:p w14:paraId="43E202EA" w14:textId="6667E683" w:rsidR="00ED7FBB" w:rsidRPr="00383444" w:rsidRDefault="00360B57" w:rsidP="001C57E9">
          <w:pPr>
            <w:spacing w:line="240" w:lineRule="auto"/>
          </w:pPr>
          <w:r w:rsidRPr="008D7665">
            <w:rPr>
              <w:rFonts w:cs="Times New Roman"/>
              <w:bCs/>
              <w:noProof/>
              <w:sz w:val="22"/>
              <w:szCs w:val="24"/>
              <w:lang w:eastAsia="fr-FR"/>
            </w:rPr>
            <w:fldChar w:fldCharType="end"/>
          </w:r>
        </w:p>
      </w:sdtContent>
    </w:sdt>
    <w:p w14:paraId="01DD8C7C" w14:textId="0226098B" w:rsidR="001C57E9" w:rsidRDefault="001C57E9" w:rsidP="001C57E9">
      <w:bookmarkStart w:id="4" w:name="_Hlk97191577"/>
    </w:p>
    <w:p w14:paraId="0848BDFD" w14:textId="69AD57FF" w:rsidR="001C57E9" w:rsidRDefault="001C57E9" w:rsidP="001C57E9"/>
    <w:p w14:paraId="3A15AE3D" w14:textId="6CCA3831" w:rsidR="001C57E9" w:rsidRDefault="001C57E9" w:rsidP="001C57E9"/>
    <w:p w14:paraId="24DAAE6E" w14:textId="74628AE6" w:rsidR="001C57E9" w:rsidRDefault="001C57E9" w:rsidP="001C57E9"/>
    <w:p w14:paraId="03778AB3" w14:textId="1C10B34C" w:rsidR="001C57E9" w:rsidRDefault="001C57E9" w:rsidP="001C57E9"/>
    <w:p w14:paraId="47BB1BE9" w14:textId="702AA769" w:rsidR="001C57E9" w:rsidRDefault="001C57E9" w:rsidP="001C57E9"/>
    <w:p w14:paraId="2F656B52" w14:textId="60D2EC26" w:rsidR="001C57E9" w:rsidRDefault="001C57E9" w:rsidP="001C57E9"/>
    <w:p w14:paraId="16BA52F6" w14:textId="050D6317" w:rsidR="001C57E9" w:rsidRDefault="001C57E9" w:rsidP="001C57E9"/>
    <w:p w14:paraId="6D9F13EA" w14:textId="0ACBD872" w:rsidR="001C57E9" w:rsidRDefault="001C57E9" w:rsidP="001C57E9"/>
    <w:p w14:paraId="493B3833" w14:textId="7FE7CB80" w:rsidR="001C57E9" w:rsidRDefault="001C57E9" w:rsidP="001C57E9"/>
    <w:p w14:paraId="7A76D892" w14:textId="651073E2" w:rsidR="001C57E9" w:rsidRDefault="001C57E9" w:rsidP="001C57E9"/>
    <w:p w14:paraId="2E714DFB" w14:textId="3C1D1744" w:rsidR="001C57E9" w:rsidRDefault="001C57E9" w:rsidP="001C57E9"/>
    <w:p w14:paraId="09F546B1" w14:textId="6D5C7370" w:rsidR="001C57E9" w:rsidRDefault="001C57E9" w:rsidP="001C57E9"/>
    <w:p w14:paraId="1513950A" w14:textId="433A8C34" w:rsidR="001E1101" w:rsidRDefault="00021981" w:rsidP="001E1101">
      <w:r>
        <w:rPr>
          <w:noProof/>
        </w:rPr>
        <mc:AlternateContent>
          <mc:Choice Requires="wps">
            <w:drawing>
              <wp:anchor distT="0" distB="0" distL="114300" distR="114300" simplePos="0" relativeHeight="251662336" behindDoc="0" locked="0" layoutInCell="1" allowOverlap="1" wp14:anchorId="06551E75" wp14:editId="023BCFC9">
                <wp:simplePos x="0" y="0"/>
                <wp:positionH relativeFrom="margin">
                  <wp:posOffset>3175</wp:posOffset>
                </wp:positionH>
                <wp:positionV relativeFrom="paragraph">
                  <wp:posOffset>27940</wp:posOffset>
                </wp:positionV>
                <wp:extent cx="6113145" cy="1644015"/>
                <wp:effectExtent l="0" t="0" r="20955" b="13335"/>
                <wp:wrapNone/>
                <wp:docPr id="4" name="Zone de texte 4"/>
                <wp:cNvGraphicFramePr/>
                <a:graphic xmlns:a="http://schemas.openxmlformats.org/drawingml/2006/main">
                  <a:graphicData uri="http://schemas.microsoft.com/office/word/2010/wordprocessingShape">
                    <wps:wsp>
                      <wps:cNvSpPr txBox="1"/>
                      <wps:spPr>
                        <a:xfrm>
                          <a:off x="0" y="0"/>
                          <a:ext cx="6113145" cy="1644015"/>
                        </a:xfrm>
                        <a:prstGeom prst="rect">
                          <a:avLst/>
                        </a:prstGeom>
                        <a:solidFill>
                          <a:schemeClr val="lt1"/>
                        </a:solidFill>
                        <a:ln w="19050">
                          <a:solidFill>
                            <a:srgbClr val="FF0000"/>
                          </a:solidFill>
                        </a:ln>
                      </wps:spPr>
                      <wps:txbx>
                        <w:txbxContent>
                          <w:p w14:paraId="794A8D75" w14:textId="0C797448" w:rsidR="001E1101" w:rsidRPr="0007542D" w:rsidRDefault="00084C86" w:rsidP="001E1101">
                            <w:pPr>
                              <w:jc w:val="center"/>
                              <w:rPr>
                                <w:b/>
                                <w:bCs/>
                                <w:color w:val="FF0000"/>
                                <w:sz w:val="26"/>
                                <w:szCs w:val="26"/>
                              </w:rPr>
                            </w:pPr>
                            <w:r>
                              <w:rPr>
                                <w:b/>
                                <w:bCs/>
                                <w:color w:val="FF0000"/>
                                <w:sz w:val="26"/>
                                <w:szCs w:val="26"/>
                              </w:rPr>
                              <w:t>POUR</w:t>
                            </w:r>
                            <w:r w:rsidR="001E1101" w:rsidRPr="0007542D">
                              <w:rPr>
                                <w:b/>
                                <w:bCs/>
                                <w:color w:val="FF0000"/>
                                <w:sz w:val="26"/>
                                <w:szCs w:val="26"/>
                              </w:rPr>
                              <w:t xml:space="preserve"> RENDRE CETTE CHARTE JURIDIQUEMENT OPPOSABLE :</w:t>
                            </w:r>
                          </w:p>
                          <w:p w14:paraId="2D4352D1" w14:textId="0DE47233" w:rsidR="00021981" w:rsidRPr="00021981" w:rsidRDefault="00021981" w:rsidP="00021981">
                            <w:pPr>
                              <w:pStyle w:val="Paragraphedeliste"/>
                              <w:numPr>
                                <w:ilvl w:val="0"/>
                                <w:numId w:val="43"/>
                              </w:numPr>
                              <w:rPr>
                                <w:sz w:val="24"/>
                                <w:szCs w:val="24"/>
                              </w:rPr>
                            </w:pPr>
                            <w:r>
                              <w:rPr>
                                <w:b/>
                                <w:bCs/>
                                <w:sz w:val="24"/>
                                <w:szCs w:val="24"/>
                              </w:rPr>
                              <w:t>É</w:t>
                            </w:r>
                            <w:r w:rsidRPr="00021981">
                              <w:rPr>
                                <w:b/>
                                <w:bCs/>
                                <w:sz w:val="24"/>
                                <w:szCs w:val="24"/>
                              </w:rPr>
                              <w:t xml:space="preserve">tablissement du secteur public : </w:t>
                            </w:r>
                            <w:r>
                              <w:rPr>
                                <w:sz w:val="24"/>
                                <w:szCs w:val="24"/>
                              </w:rPr>
                              <w:t>l</w:t>
                            </w:r>
                            <w:r w:rsidRPr="00021981">
                              <w:rPr>
                                <w:sz w:val="24"/>
                                <w:szCs w:val="24"/>
                              </w:rPr>
                              <w:t xml:space="preserve">a charte informatique doit être </w:t>
                            </w:r>
                            <w:r w:rsidRPr="00021981">
                              <w:rPr>
                                <w:sz w:val="24"/>
                                <w:szCs w:val="24"/>
                              </w:rPr>
                              <w:t>déposée au</w:t>
                            </w:r>
                            <w:r w:rsidRPr="00021981">
                              <w:rPr>
                                <w:sz w:val="24"/>
                                <w:szCs w:val="24"/>
                              </w:rPr>
                              <w:t xml:space="preserve"> Greffe du Tribunal Administratif dans le ressort duquel est situé l’établissement.</w:t>
                            </w:r>
                          </w:p>
                          <w:p w14:paraId="290A3786" w14:textId="126AE4EA" w:rsidR="001E1101" w:rsidRPr="00021981" w:rsidRDefault="00021981" w:rsidP="00021981">
                            <w:pPr>
                              <w:pStyle w:val="Paragraphedeliste"/>
                              <w:numPr>
                                <w:ilvl w:val="0"/>
                                <w:numId w:val="43"/>
                              </w:numPr>
                              <w:rPr>
                                <w:sz w:val="24"/>
                                <w:szCs w:val="24"/>
                              </w:rPr>
                            </w:pPr>
                            <w:r>
                              <w:rPr>
                                <w:b/>
                                <w:bCs/>
                                <w:sz w:val="24"/>
                                <w:szCs w:val="24"/>
                              </w:rPr>
                              <w:t>É</w:t>
                            </w:r>
                            <w:r w:rsidRPr="00021981">
                              <w:rPr>
                                <w:b/>
                                <w:bCs/>
                                <w:sz w:val="24"/>
                                <w:szCs w:val="24"/>
                              </w:rPr>
                              <w:t>tablissement du secteur privé :</w:t>
                            </w:r>
                            <w:r>
                              <w:rPr>
                                <w:sz w:val="24"/>
                                <w:szCs w:val="24"/>
                              </w:rPr>
                              <w:t xml:space="preserve"> </w:t>
                            </w:r>
                            <w:r w:rsidR="001E1101" w:rsidRPr="00021981">
                              <w:rPr>
                                <w:sz w:val="24"/>
                                <w:szCs w:val="24"/>
                              </w:rPr>
                              <w:t>La charte informatique doit être déposée au Greffe du Conseil des prud’hommes dans le ressort duquel est situé l’établissement.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51E75" id="Zone de texte 4" o:spid="_x0000_s1027" type="#_x0000_t202" style="position:absolute;left:0;text-align:left;margin-left:.25pt;margin-top:2.2pt;width:481.35pt;height:129.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" fillcolor="white [3201]" strokecolor="red" strokeweight="1.5pt">
                <v:textbox>
                  <w:txbxContent>
                    <w:p w14:paraId="794A8D75" w14:textId="0C797448" w:rsidR="001E1101" w:rsidRPr="0007542D" w:rsidRDefault="00084C86" w:rsidP="001E1101">
                      <w:pPr>
                        <w:jc w:val="center"/>
                        <w:rPr>
                          <w:b/>
                          <w:bCs/>
                          <w:color w:val="FF0000"/>
                          <w:sz w:val="26"/>
                          <w:szCs w:val="26"/>
                        </w:rPr>
                      </w:pPr>
                      <w:r>
                        <w:rPr>
                          <w:b/>
                          <w:bCs/>
                          <w:color w:val="FF0000"/>
                          <w:sz w:val="26"/>
                          <w:szCs w:val="26"/>
                        </w:rPr>
                        <w:t>POUR</w:t>
                      </w:r>
                      <w:r w:rsidR="001E1101" w:rsidRPr="0007542D">
                        <w:rPr>
                          <w:b/>
                          <w:bCs/>
                          <w:color w:val="FF0000"/>
                          <w:sz w:val="26"/>
                          <w:szCs w:val="26"/>
                        </w:rPr>
                        <w:t xml:space="preserve"> RENDRE CETTE CHARTE JURIDIQUEMENT OPPOSABLE :</w:t>
                      </w:r>
                    </w:p>
                    <w:p w14:paraId="2D4352D1" w14:textId="0DE47233" w:rsidR="00021981" w:rsidRPr="00021981" w:rsidRDefault="00021981" w:rsidP="00021981">
                      <w:pPr>
                        <w:pStyle w:val="Paragraphedeliste"/>
                        <w:numPr>
                          <w:ilvl w:val="0"/>
                          <w:numId w:val="43"/>
                        </w:numPr>
                        <w:rPr>
                          <w:sz w:val="24"/>
                          <w:szCs w:val="24"/>
                        </w:rPr>
                      </w:pPr>
                      <w:r>
                        <w:rPr>
                          <w:b/>
                          <w:bCs/>
                          <w:sz w:val="24"/>
                          <w:szCs w:val="24"/>
                        </w:rPr>
                        <w:t>É</w:t>
                      </w:r>
                      <w:r w:rsidRPr="00021981">
                        <w:rPr>
                          <w:b/>
                          <w:bCs/>
                          <w:sz w:val="24"/>
                          <w:szCs w:val="24"/>
                        </w:rPr>
                        <w:t xml:space="preserve">tablissement du secteur public : </w:t>
                      </w:r>
                      <w:r>
                        <w:rPr>
                          <w:sz w:val="24"/>
                          <w:szCs w:val="24"/>
                        </w:rPr>
                        <w:t>l</w:t>
                      </w:r>
                      <w:r w:rsidRPr="00021981">
                        <w:rPr>
                          <w:sz w:val="24"/>
                          <w:szCs w:val="24"/>
                        </w:rPr>
                        <w:t xml:space="preserve">a charte informatique doit être </w:t>
                      </w:r>
                      <w:r w:rsidRPr="00021981">
                        <w:rPr>
                          <w:sz w:val="24"/>
                          <w:szCs w:val="24"/>
                        </w:rPr>
                        <w:t>déposée au</w:t>
                      </w:r>
                      <w:r w:rsidRPr="00021981">
                        <w:rPr>
                          <w:sz w:val="24"/>
                          <w:szCs w:val="24"/>
                        </w:rPr>
                        <w:t xml:space="preserve"> Greffe du Tribunal Administratif dans le ressort duquel est situé l’établissement.</w:t>
                      </w:r>
                    </w:p>
                    <w:p w14:paraId="290A3786" w14:textId="126AE4EA" w:rsidR="001E1101" w:rsidRPr="00021981" w:rsidRDefault="00021981" w:rsidP="00021981">
                      <w:pPr>
                        <w:pStyle w:val="Paragraphedeliste"/>
                        <w:numPr>
                          <w:ilvl w:val="0"/>
                          <w:numId w:val="43"/>
                        </w:numPr>
                        <w:rPr>
                          <w:sz w:val="24"/>
                          <w:szCs w:val="24"/>
                        </w:rPr>
                      </w:pPr>
                      <w:r>
                        <w:rPr>
                          <w:b/>
                          <w:bCs/>
                          <w:sz w:val="24"/>
                          <w:szCs w:val="24"/>
                        </w:rPr>
                        <w:t>É</w:t>
                      </w:r>
                      <w:r w:rsidRPr="00021981">
                        <w:rPr>
                          <w:b/>
                          <w:bCs/>
                          <w:sz w:val="24"/>
                          <w:szCs w:val="24"/>
                        </w:rPr>
                        <w:t>tablissement du secteur privé :</w:t>
                      </w:r>
                      <w:r>
                        <w:rPr>
                          <w:sz w:val="24"/>
                          <w:szCs w:val="24"/>
                        </w:rPr>
                        <w:t xml:space="preserve"> </w:t>
                      </w:r>
                      <w:r w:rsidR="001E1101" w:rsidRPr="00021981">
                        <w:rPr>
                          <w:sz w:val="24"/>
                          <w:szCs w:val="24"/>
                        </w:rPr>
                        <w:t>La charte informatique doit être déposée au Greffe du Conseil des prud’hommes dans le ressort duquel est situé l’établissement.</w:t>
                      </w:r>
                    </w:p>
                  </w:txbxContent>
                </v:textbox>
                <w10:wrap anchorx="margin"/>
              </v:shape>
            </w:pict>
          </mc:Fallback>
        </mc:AlternateContent>
      </w:r>
    </w:p>
    <w:p w14:paraId="3A17E638" w14:textId="2250D5E2" w:rsidR="001E1101" w:rsidRDefault="001E1101" w:rsidP="001E1101"/>
    <w:p w14:paraId="18E756AE" w14:textId="0A21D8D3" w:rsidR="001E1101" w:rsidRDefault="001E1101" w:rsidP="001E1101"/>
    <w:p w14:paraId="3C1AC19A" w14:textId="77777777" w:rsidR="001E1101" w:rsidRDefault="001E1101" w:rsidP="001E1101"/>
    <w:p w14:paraId="1FCE5531" w14:textId="0E258915" w:rsidR="00D65A1C" w:rsidRDefault="00D65A1C" w:rsidP="001E1101">
      <w:pPr>
        <w:pStyle w:val="Titre1"/>
      </w:pPr>
      <w:bookmarkStart w:id="5" w:name="_Toc222298619"/>
      <w:r>
        <w:t>Préambule</w:t>
      </w:r>
      <w:bookmarkEnd w:id="5"/>
    </w:p>
    <w:p w14:paraId="49A70C1F" w14:textId="77777777" w:rsidR="00D65A1C" w:rsidRDefault="00D65A1C" w:rsidP="00D65A1C">
      <w:pPr>
        <w:pStyle w:val="Titre2"/>
      </w:pPr>
      <w:bookmarkStart w:id="6" w:name="_Toc222298620"/>
      <w:bookmarkEnd w:id="4"/>
      <w:r>
        <w:t>Objectifs</w:t>
      </w:r>
      <w:bookmarkEnd w:id="6"/>
    </w:p>
    <w:p w14:paraId="2888DA81" w14:textId="77777777" w:rsidR="00D65A1C" w:rsidRDefault="00D65A1C" w:rsidP="00D65A1C">
      <w:r>
        <w:t xml:space="preserve">Le Système d’Information (SI) est défini comme l’ensemble des ressources de </w:t>
      </w:r>
      <w:r w:rsidRPr="00492A97">
        <w:rPr>
          <w:highlight w:val="yellow"/>
        </w:rPr>
        <w:t>[nom de la structure]</w:t>
      </w:r>
      <w:r>
        <w:t xml:space="preserve"> qui permettent la gestion de l’information. Il désigne les moyens de production, de stockage et d’échange de l’information.</w:t>
      </w:r>
    </w:p>
    <w:p w14:paraId="25334727" w14:textId="77777777" w:rsidR="00D65A1C" w:rsidRDefault="00D65A1C" w:rsidP="00D65A1C">
      <w:r>
        <w:t>Le SI est principalement constitué de systèmes informatiques, nécessaires au traitement de l’information : ordinateurs, programmes, réseau, logiciels, etc.</w:t>
      </w:r>
    </w:p>
    <w:p w14:paraId="3B3D772A" w14:textId="77777777" w:rsidR="00D65A1C" w:rsidRDefault="00D65A1C" w:rsidP="00D65A1C">
      <w:r>
        <w:t xml:space="preserve">La présente « charte de bonne utilisation des nouvelles technologies de l’information et de la communication », appelée couramment « charte informatique » définit les conditions d’utilisation des ressources informatiques et des ressources informatiques externes accessibles par le biais du réseau informatique de </w:t>
      </w:r>
      <w:r w:rsidRPr="00492A97">
        <w:rPr>
          <w:highlight w:val="yellow"/>
        </w:rPr>
        <w:t>[nom de la structure]</w:t>
      </w:r>
      <w:r>
        <w:t xml:space="preserve"> et ce, dans le respect des lois et règlements en vigueur. Ladite charte précise les droits et devoirs, par le biais de règles, de chaque utilisateur ayant accès au système d’information. </w:t>
      </w:r>
    </w:p>
    <w:p w14:paraId="4011517C" w14:textId="77777777" w:rsidR="00D65A1C" w:rsidRDefault="00D65A1C" w:rsidP="00D65A1C">
      <w:r>
        <w:t>Les règles édictées ci-dessous ont pour objet de garantir un niveau élevé de sécurité, de confidentialité et de performance d’usage des systèmes d’information et de communication.</w:t>
      </w:r>
    </w:p>
    <w:p w14:paraId="736FE9F8" w14:textId="77777777" w:rsidR="00D65A1C" w:rsidRDefault="00D65A1C" w:rsidP="00D65A1C">
      <w:r>
        <w:t xml:space="preserve">Cette charte a été validée par le CSE lors de la réunion en date du </w:t>
      </w:r>
      <w:r w:rsidRPr="00492A97">
        <w:rPr>
          <w:highlight w:val="yellow"/>
        </w:rPr>
        <w:t>[XX/XX/XXXX]</w:t>
      </w:r>
      <w:r>
        <w:t xml:space="preserve">. L’obligation d’information individuelle des utilisateurs a été réalisée. A cet égard, la charte a été portée à la connaissance des utilisateurs puis soumise à signature en double exemplaire par ces derniers. </w:t>
      </w:r>
    </w:p>
    <w:p w14:paraId="276FCCD3" w14:textId="77777777" w:rsidR="00D65A1C" w:rsidRDefault="00D65A1C" w:rsidP="00D65A1C">
      <w:r>
        <w:t xml:space="preserve">La mise à jour de cette charte est sous la responsabilité de </w:t>
      </w:r>
      <w:r w:rsidRPr="00492A97">
        <w:rPr>
          <w:highlight w:val="yellow"/>
        </w:rPr>
        <w:t xml:space="preserve">[fonction OU nom de </w:t>
      </w:r>
      <w:proofErr w:type="gramStart"/>
      <w:r w:rsidRPr="00492A97">
        <w:rPr>
          <w:highlight w:val="yellow"/>
        </w:rPr>
        <w:t>l’équipe]</w:t>
      </w:r>
      <w:r>
        <w:t xml:space="preserve">  qui</w:t>
      </w:r>
      <w:proofErr w:type="gramEnd"/>
      <w:r>
        <w:t>, le cas échéant, présentera une nouvelle version au CSE ainsi qu’à l’ensemble des utilisateurs.</w:t>
      </w:r>
    </w:p>
    <w:p w14:paraId="07118CB4" w14:textId="77777777" w:rsidR="00D65A1C" w:rsidRPr="00724B5B" w:rsidRDefault="00D65A1C" w:rsidP="00D65A1C"/>
    <w:p w14:paraId="474F84E5" w14:textId="77777777" w:rsidR="00D65A1C" w:rsidRDefault="00D65A1C" w:rsidP="00D65A1C">
      <w:pPr>
        <w:pStyle w:val="Titre2"/>
      </w:pPr>
      <w:bookmarkStart w:id="7" w:name="_Toc222298621"/>
      <w:r>
        <w:t>Fondements législatifs et réglementaires</w:t>
      </w:r>
      <w:bookmarkEnd w:id="7"/>
    </w:p>
    <w:p w14:paraId="50AA252D" w14:textId="77777777" w:rsidR="00D65A1C" w:rsidRDefault="00D65A1C" w:rsidP="00D65A1C">
      <w:r w:rsidRPr="00492A97">
        <w:t>La présente charte informatique est rédigée sous le prisme des dispositions légales en vigueur.</w:t>
      </w:r>
    </w:p>
    <w:p w14:paraId="2D17AC65" w14:textId="77777777" w:rsidR="002B607F" w:rsidRDefault="002B607F" w:rsidP="00D65A1C"/>
    <w:p w14:paraId="428C6D47" w14:textId="2D9A462C" w:rsidR="00670636" w:rsidRDefault="00670636" w:rsidP="00670636">
      <w:pPr>
        <w:pStyle w:val="Titre1"/>
      </w:pPr>
      <w:bookmarkStart w:id="8" w:name="_Toc222298622"/>
      <w:r>
        <w:t>Objet</w:t>
      </w:r>
      <w:bookmarkEnd w:id="8"/>
    </w:p>
    <w:p w14:paraId="41BD543B" w14:textId="02A6B383" w:rsidR="00670636" w:rsidRDefault="00670636" w:rsidP="00670636">
      <w:pPr>
        <w:pStyle w:val="Titre2"/>
      </w:pPr>
      <w:bookmarkStart w:id="9" w:name="_Toc222298623"/>
      <w:r>
        <w:t>Références et cadre règlementaire</w:t>
      </w:r>
      <w:bookmarkEnd w:id="9"/>
    </w:p>
    <w:p w14:paraId="296BEE4E" w14:textId="1AA5A528" w:rsidR="002B607F" w:rsidRDefault="00670636" w:rsidP="002B607F">
      <w:pPr>
        <w:pStyle w:val="Paragraphedeliste"/>
        <w:numPr>
          <w:ilvl w:val="0"/>
          <w:numId w:val="42"/>
        </w:numPr>
        <w:spacing w:after="0"/>
      </w:pPr>
      <w:r>
        <w:t>Règlement Intérieur [</w:t>
      </w:r>
      <w:r w:rsidR="002D4582" w:rsidRPr="002D4582">
        <w:t>nom de la structure</w:t>
      </w:r>
      <w:r>
        <w:t>]</w:t>
      </w:r>
      <w:r w:rsidR="001D3DD5">
        <w:t>.</w:t>
      </w:r>
    </w:p>
    <w:p w14:paraId="0890BBFF" w14:textId="77777777" w:rsidR="002B607F" w:rsidRDefault="002B607F" w:rsidP="002B607F">
      <w:pPr>
        <w:spacing w:after="0"/>
      </w:pPr>
    </w:p>
    <w:p w14:paraId="2C02E07C" w14:textId="63F05F77" w:rsidR="001D3DD5" w:rsidRDefault="00670636" w:rsidP="002B607F">
      <w:pPr>
        <w:pStyle w:val="Paragraphedeliste"/>
        <w:numPr>
          <w:ilvl w:val="0"/>
          <w:numId w:val="42"/>
        </w:numPr>
        <w:spacing w:after="0"/>
      </w:pPr>
      <w:r>
        <w:t>Accord télétravail</w:t>
      </w:r>
      <w:r w:rsidR="001D3DD5">
        <w:t>.</w:t>
      </w:r>
    </w:p>
    <w:p w14:paraId="6DDCD573" w14:textId="77777777" w:rsidR="002B607F" w:rsidRDefault="002B607F" w:rsidP="002B607F">
      <w:pPr>
        <w:spacing w:after="0"/>
      </w:pPr>
    </w:p>
    <w:p w14:paraId="7F32364B" w14:textId="2ECFF75C" w:rsidR="001D3DD5" w:rsidRDefault="00670636" w:rsidP="002B607F">
      <w:pPr>
        <w:pStyle w:val="Paragraphedeliste"/>
        <w:numPr>
          <w:ilvl w:val="0"/>
          <w:numId w:val="42"/>
        </w:numPr>
        <w:spacing w:after="0"/>
      </w:pPr>
      <w:r>
        <w:t>Charte d’Utilisation des Moyens Informatiques et des Outils Numériques – Guide d’Élaboration en 8 points Clés pour les PME et ETI, Agence de la Sécurité des Systèmes d’Informations (ANSII), 2017</w:t>
      </w:r>
      <w:r w:rsidR="001D3DD5">
        <w:t>.</w:t>
      </w:r>
    </w:p>
    <w:p w14:paraId="164C6069" w14:textId="77777777" w:rsidR="002B607F" w:rsidRDefault="002B607F" w:rsidP="002B607F">
      <w:pPr>
        <w:spacing w:after="0"/>
      </w:pPr>
    </w:p>
    <w:p w14:paraId="0368ECE1" w14:textId="51B86F85" w:rsidR="001D3DD5" w:rsidRDefault="00670636" w:rsidP="002B607F">
      <w:pPr>
        <w:pStyle w:val="Paragraphedeliste"/>
        <w:numPr>
          <w:ilvl w:val="0"/>
          <w:numId w:val="42"/>
        </w:numPr>
        <w:spacing w:after="0"/>
      </w:pPr>
      <w:r>
        <w:t xml:space="preserve">CNIL – </w:t>
      </w:r>
      <w:hyperlink r:id="rId10" w:history="1">
        <w:r w:rsidRPr="002B607F">
          <w:t>www.cnil.fr</w:t>
        </w:r>
      </w:hyperlink>
      <w:r w:rsidR="001D3DD5">
        <w:t>.</w:t>
      </w:r>
    </w:p>
    <w:p w14:paraId="2527975F" w14:textId="77777777" w:rsidR="002B607F" w:rsidRDefault="002B607F" w:rsidP="002B607F">
      <w:pPr>
        <w:spacing w:after="0"/>
      </w:pPr>
    </w:p>
    <w:p w14:paraId="3E13849B" w14:textId="5E08985C" w:rsidR="001D3DD5" w:rsidRDefault="00670636" w:rsidP="002B607F">
      <w:pPr>
        <w:pStyle w:val="Paragraphedeliste"/>
        <w:numPr>
          <w:ilvl w:val="0"/>
          <w:numId w:val="42"/>
        </w:numPr>
        <w:spacing w:after="0"/>
      </w:pPr>
      <w:r>
        <w:t xml:space="preserve">Directive </w:t>
      </w:r>
      <w:proofErr w:type="spellStart"/>
      <w:r>
        <w:t>européenene</w:t>
      </w:r>
      <w:proofErr w:type="spellEnd"/>
      <w:r>
        <w:t xml:space="preserve"> n°95/46/CE du 24 octobre 1995</w:t>
      </w:r>
      <w:r w:rsidR="00D701CD">
        <w:t xml:space="preserve"> du parlement européen et du Conseil relative à la protection des personnes physiques à l’égard du traitement des données à caractère personnel et à la libre circulation de ces données.</w:t>
      </w:r>
    </w:p>
    <w:p w14:paraId="1560BAB3" w14:textId="77777777" w:rsidR="002B607F" w:rsidRDefault="002B607F" w:rsidP="002B607F">
      <w:pPr>
        <w:spacing w:after="0"/>
      </w:pPr>
    </w:p>
    <w:p w14:paraId="2C0235F5" w14:textId="6877DBA9" w:rsidR="001D3DD5" w:rsidRDefault="00D701CD" w:rsidP="002B607F">
      <w:pPr>
        <w:pStyle w:val="Paragraphedeliste"/>
        <w:numPr>
          <w:ilvl w:val="0"/>
          <w:numId w:val="42"/>
        </w:numPr>
        <w:spacing w:after="0"/>
      </w:pPr>
      <w:r>
        <w:t>Loi n°78-17 du 6 Janvier 1978 relative à l’informatique, aux fichiers et aux libertés</w:t>
      </w:r>
      <w:r w:rsidR="001D3DD5">
        <w:t>.</w:t>
      </w:r>
    </w:p>
    <w:p w14:paraId="473FC8A2" w14:textId="77777777" w:rsidR="002B607F" w:rsidRDefault="002B607F" w:rsidP="002B607F">
      <w:pPr>
        <w:spacing w:after="0"/>
      </w:pPr>
    </w:p>
    <w:p w14:paraId="6B4EE147" w14:textId="0F4AC775" w:rsidR="001D3DD5" w:rsidRDefault="00D701CD" w:rsidP="002B607F">
      <w:pPr>
        <w:pStyle w:val="Paragraphedeliste"/>
        <w:numPr>
          <w:ilvl w:val="0"/>
          <w:numId w:val="42"/>
        </w:numPr>
        <w:spacing w:after="0"/>
      </w:pPr>
      <w:r>
        <w:t>Loi n°2012-2387 du 22 mars 2012 relative à la simplification du droit et à l’allègement des démarches administratives</w:t>
      </w:r>
      <w:r w:rsidR="001D3DD5">
        <w:t>.</w:t>
      </w:r>
    </w:p>
    <w:p w14:paraId="71F550D0" w14:textId="77777777" w:rsidR="002B607F" w:rsidRDefault="002B607F" w:rsidP="002B607F">
      <w:pPr>
        <w:spacing w:after="0"/>
      </w:pPr>
    </w:p>
    <w:p w14:paraId="15743EEB" w14:textId="4B1C4B6B" w:rsidR="001D3DD5" w:rsidRDefault="00D701CD" w:rsidP="002B607F">
      <w:pPr>
        <w:pStyle w:val="Paragraphedeliste"/>
        <w:numPr>
          <w:ilvl w:val="0"/>
          <w:numId w:val="42"/>
        </w:numPr>
        <w:spacing w:after="0"/>
      </w:pPr>
      <w:r>
        <w:t>Loi n°2016-1088 du 8 aout 2016 relative au travail, à la modernisation du dialogue social et à la sécurisation des parcours professionnels.</w:t>
      </w:r>
    </w:p>
    <w:p w14:paraId="383740F8" w14:textId="77777777" w:rsidR="002B607F" w:rsidRDefault="002B607F" w:rsidP="002B607F">
      <w:pPr>
        <w:spacing w:after="0"/>
      </w:pPr>
    </w:p>
    <w:p w14:paraId="61376418" w14:textId="7F153B0C" w:rsidR="001D3DD5" w:rsidRDefault="001D3DD5" w:rsidP="002B607F">
      <w:pPr>
        <w:pStyle w:val="Paragraphedeliste"/>
        <w:numPr>
          <w:ilvl w:val="0"/>
          <w:numId w:val="42"/>
        </w:numPr>
        <w:spacing w:after="0"/>
      </w:pPr>
      <w:r>
        <w:t xml:space="preserve">Loi n°2021-1382 du 25 octobre 2021 relative à la </w:t>
      </w:r>
      <w:proofErr w:type="spellStart"/>
      <w:r>
        <w:t>rgulation</w:t>
      </w:r>
      <w:proofErr w:type="spellEnd"/>
      <w:r>
        <w:t xml:space="preserve"> et à la protection de l’accès aux œuvres culturelles à l’ère numérique, dite « Loi Hadopi ».</w:t>
      </w:r>
    </w:p>
    <w:p w14:paraId="3F876182" w14:textId="77777777" w:rsidR="002B607F" w:rsidRDefault="002B607F" w:rsidP="002B607F">
      <w:pPr>
        <w:spacing w:after="0"/>
      </w:pPr>
    </w:p>
    <w:p w14:paraId="44CDCEFA" w14:textId="73DD9747" w:rsidR="001D3DD5" w:rsidRDefault="001D3DD5" w:rsidP="002B607F">
      <w:pPr>
        <w:pStyle w:val="Paragraphedeliste"/>
        <w:numPr>
          <w:ilvl w:val="0"/>
          <w:numId w:val="42"/>
        </w:numPr>
        <w:spacing w:after="0"/>
      </w:pPr>
      <w:r>
        <w:t xml:space="preserve">Règlement européen sur l’intelligence artificielle 2024/1689, également connu sous le nom d’AI </w:t>
      </w:r>
      <w:proofErr w:type="spellStart"/>
      <w:r>
        <w:t>Act</w:t>
      </w:r>
      <w:proofErr w:type="spellEnd"/>
      <w:r>
        <w:t>.</w:t>
      </w:r>
    </w:p>
    <w:p w14:paraId="6C9B24A1" w14:textId="77777777" w:rsidR="000553F3" w:rsidRPr="00670636" w:rsidRDefault="000553F3" w:rsidP="000553F3">
      <w:pPr>
        <w:spacing w:after="0"/>
      </w:pPr>
    </w:p>
    <w:p w14:paraId="7A3D8E8E" w14:textId="4B075168" w:rsidR="004163AF" w:rsidRPr="004163AF" w:rsidRDefault="00670636" w:rsidP="004163AF">
      <w:pPr>
        <w:pStyle w:val="Titre2"/>
      </w:pPr>
      <w:bookmarkStart w:id="10" w:name="_Toc222298624"/>
      <w:r>
        <w:t>Glossaire et définitions</w:t>
      </w:r>
      <w:bookmarkEnd w:id="10"/>
    </w:p>
    <w:p w14:paraId="5E47187A" w14:textId="5278840D" w:rsidR="00670636" w:rsidRDefault="009D6D6F" w:rsidP="002B607F">
      <w:pPr>
        <w:pStyle w:val="Paragraphedeliste"/>
        <w:numPr>
          <w:ilvl w:val="0"/>
          <w:numId w:val="42"/>
        </w:numPr>
        <w:spacing w:after="0"/>
      </w:pPr>
      <w:r>
        <w:t>2FA : Authentification à deux facteurs</w:t>
      </w:r>
    </w:p>
    <w:p w14:paraId="5AA705E9" w14:textId="0CA47DC5" w:rsidR="009D6D6F" w:rsidRDefault="009D6D6F" w:rsidP="002B607F">
      <w:pPr>
        <w:pStyle w:val="Paragraphedeliste"/>
        <w:spacing w:after="0"/>
      </w:pPr>
      <w:r>
        <w:t>La 2FA est une méthode de sécurité basée sur la gestion des identités et accès qui impose deux formes d’identification pour accéder aux ressources et données.</w:t>
      </w:r>
    </w:p>
    <w:p w14:paraId="1A4F5AE8" w14:textId="77777777" w:rsidR="004163AF" w:rsidRDefault="004163AF" w:rsidP="002B607F">
      <w:pPr>
        <w:spacing w:after="0"/>
      </w:pPr>
    </w:p>
    <w:p w14:paraId="5CD1C29C" w14:textId="37CB37DB" w:rsidR="009D6D6F" w:rsidRDefault="009D6D6F" w:rsidP="002B607F">
      <w:pPr>
        <w:pStyle w:val="Paragraphedeliste"/>
        <w:numPr>
          <w:ilvl w:val="0"/>
          <w:numId w:val="42"/>
        </w:numPr>
        <w:spacing w:after="0"/>
      </w:pPr>
      <w:r>
        <w:t>Bluetooth :</w:t>
      </w:r>
    </w:p>
    <w:p w14:paraId="7FDC4BE6" w14:textId="2847420D" w:rsidR="004163AF" w:rsidRDefault="009D6D6F" w:rsidP="002B607F">
      <w:pPr>
        <w:pStyle w:val="Paragraphedeliste"/>
        <w:spacing w:after="0"/>
      </w:pPr>
      <w:r>
        <w:t xml:space="preserve">Le </w:t>
      </w:r>
      <w:proofErr w:type="spellStart"/>
      <w:r>
        <w:t>bluetooth</w:t>
      </w:r>
      <w:proofErr w:type="spellEnd"/>
      <w:r>
        <w:t xml:space="preserve"> est une technologie sans fil qui permet aux appareils de communiquer et d’échanger des données sur de courtes distances sans avoir besoin de câbles ou de fils.</w:t>
      </w:r>
    </w:p>
    <w:p w14:paraId="16390763" w14:textId="77777777" w:rsidR="004163AF" w:rsidRDefault="004163AF" w:rsidP="002B607F">
      <w:pPr>
        <w:spacing w:after="0"/>
      </w:pPr>
    </w:p>
    <w:p w14:paraId="6E644482" w14:textId="77777777" w:rsidR="002B607F" w:rsidRDefault="002B607F" w:rsidP="002B607F">
      <w:pPr>
        <w:pStyle w:val="Paragraphedeliste"/>
        <w:numPr>
          <w:ilvl w:val="0"/>
          <w:numId w:val="42"/>
        </w:numPr>
        <w:spacing w:after="0"/>
      </w:pPr>
      <w:r>
        <w:t xml:space="preserve">BYOD : </w:t>
      </w:r>
      <w:proofErr w:type="spellStart"/>
      <w:r>
        <w:t>Bring</w:t>
      </w:r>
      <w:proofErr w:type="spellEnd"/>
      <w:r>
        <w:t xml:space="preserve"> </w:t>
      </w:r>
      <w:proofErr w:type="spellStart"/>
      <w:r>
        <w:t>Your</w:t>
      </w:r>
      <w:proofErr w:type="spellEnd"/>
      <w:r>
        <w:t xml:space="preserve"> </w:t>
      </w:r>
      <w:proofErr w:type="spellStart"/>
      <w:r>
        <w:t>Own</w:t>
      </w:r>
      <w:proofErr w:type="spellEnd"/>
      <w:r>
        <w:t xml:space="preserve"> </w:t>
      </w:r>
      <w:proofErr w:type="spellStart"/>
      <w:r>
        <w:t>Device</w:t>
      </w:r>
      <w:proofErr w:type="spellEnd"/>
    </w:p>
    <w:p w14:paraId="0321472E" w14:textId="69833D6E" w:rsidR="002B607F" w:rsidRDefault="002B607F" w:rsidP="002B607F">
      <w:pPr>
        <w:pStyle w:val="Paragraphedeliste"/>
        <w:spacing w:after="0"/>
      </w:pPr>
      <w:r>
        <w:t xml:space="preserve">C’est une </w:t>
      </w:r>
      <w:r w:rsidRPr="002B607F">
        <w:t xml:space="preserve">pratique </w:t>
      </w:r>
      <w:r>
        <w:t xml:space="preserve">qui consiste </w:t>
      </w:r>
      <w:r w:rsidRPr="002B607F">
        <w:t>à autoriser les utilisateurs à utiliser leurs équipements personnels (PC, smartphone, tablette) pour accéder aux ressources professionnelles, sous réserve de règles de sécurité définies par l’entreprise.</w:t>
      </w:r>
    </w:p>
    <w:p w14:paraId="1DE1E1DB" w14:textId="77777777" w:rsidR="002B607F" w:rsidRDefault="002B607F" w:rsidP="002B607F">
      <w:pPr>
        <w:spacing w:after="0"/>
      </w:pPr>
    </w:p>
    <w:p w14:paraId="705E0B77" w14:textId="0D895E2D" w:rsidR="009D6D6F" w:rsidRDefault="009D6D6F" w:rsidP="002B607F">
      <w:pPr>
        <w:pStyle w:val="Paragraphedeliste"/>
        <w:numPr>
          <w:ilvl w:val="0"/>
          <w:numId w:val="42"/>
        </w:numPr>
        <w:spacing w:after="0"/>
      </w:pPr>
      <w:r>
        <w:t xml:space="preserve">Cloud : </w:t>
      </w:r>
    </w:p>
    <w:p w14:paraId="0B235DAE" w14:textId="17F34121" w:rsidR="009D6D6F" w:rsidRDefault="009D6D6F" w:rsidP="002B607F">
      <w:pPr>
        <w:pStyle w:val="Paragraphedeliste"/>
        <w:spacing w:after="0"/>
      </w:pPr>
      <w:r>
        <w:t>Le cloud est un mode de stockage de données informatiques. Les données numériques sont stockées sur des serveurs situés hors site.</w:t>
      </w:r>
    </w:p>
    <w:p w14:paraId="5A98E0E7" w14:textId="77777777" w:rsidR="004163AF" w:rsidRDefault="004163AF" w:rsidP="002B607F">
      <w:pPr>
        <w:spacing w:after="0"/>
      </w:pPr>
    </w:p>
    <w:p w14:paraId="7314BFFF" w14:textId="1FAFCEA3" w:rsidR="009D6D6F" w:rsidRDefault="009D6D6F" w:rsidP="002B607F">
      <w:pPr>
        <w:pStyle w:val="Paragraphedeliste"/>
        <w:numPr>
          <w:ilvl w:val="0"/>
          <w:numId w:val="42"/>
        </w:numPr>
        <w:spacing w:after="0"/>
      </w:pPr>
      <w:r>
        <w:t>CNIL : Commission Nationale de l’Information et des L</w:t>
      </w:r>
      <w:r w:rsidR="001B56B4">
        <w:t>i</w:t>
      </w:r>
      <w:r>
        <w:t>bertés</w:t>
      </w:r>
    </w:p>
    <w:p w14:paraId="6DFE8703" w14:textId="637F50DA" w:rsidR="004163AF" w:rsidRDefault="009D6D6F" w:rsidP="002B607F">
      <w:pPr>
        <w:pStyle w:val="Paragraphedeliste"/>
        <w:spacing w:after="0"/>
      </w:pPr>
      <w:r>
        <w:t xml:space="preserve">Créée par la loi Informatique et Libertés du 6 janvier 1978, la CNIL est chargée de veiller </w:t>
      </w:r>
      <w:r w:rsidR="004163AF">
        <w:t xml:space="preserve">à la </w:t>
      </w:r>
      <w:r w:rsidR="004163AF" w:rsidRPr="004163AF">
        <w:rPr>
          <w:b/>
          <w:bCs/>
        </w:rPr>
        <w:t>protection des données personnelles</w:t>
      </w:r>
      <w:r w:rsidR="004163AF">
        <w:t xml:space="preserve"> contenues dans les fichiers et traitements informatiques ou papiers, aussi bien publics que privés.</w:t>
      </w:r>
    </w:p>
    <w:p w14:paraId="096F6B0A" w14:textId="77777777" w:rsidR="004163AF" w:rsidRDefault="004163AF" w:rsidP="002B607F">
      <w:pPr>
        <w:spacing w:after="0"/>
      </w:pPr>
    </w:p>
    <w:p w14:paraId="6BD2FE78" w14:textId="5EB88EF7" w:rsidR="004163AF" w:rsidRDefault="004163AF" w:rsidP="002B607F">
      <w:pPr>
        <w:pStyle w:val="Paragraphedeliste"/>
        <w:numPr>
          <w:ilvl w:val="0"/>
          <w:numId w:val="42"/>
        </w:numPr>
        <w:spacing w:after="0"/>
      </w:pPr>
      <w:r>
        <w:t>DMP : Dossier Médical Partagé</w:t>
      </w:r>
    </w:p>
    <w:p w14:paraId="799F8219" w14:textId="049D4570" w:rsidR="004163AF" w:rsidRDefault="004163AF" w:rsidP="002B607F">
      <w:pPr>
        <w:pStyle w:val="Paragraphedeliste"/>
        <w:spacing w:after="0"/>
      </w:pPr>
      <w:r>
        <w:t>Le DMP est un espace de stockage sécurisé de les données de santé. Il permet de stocker de chaque personne et de partager des documents de santé avec les professionnels intervenant dans le parcours de soin.</w:t>
      </w:r>
    </w:p>
    <w:p w14:paraId="0D32A3B3" w14:textId="77777777" w:rsidR="004163AF" w:rsidRDefault="004163AF" w:rsidP="002B607F">
      <w:pPr>
        <w:spacing w:after="0"/>
      </w:pPr>
    </w:p>
    <w:p w14:paraId="5CEDE970" w14:textId="4FA2CD06" w:rsidR="004163AF" w:rsidRDefault="004163AF" w:rsidP="002B607F">
      <w:pPr>
        <w:pStyle w:val="Paragraphedeliste"/>
        <w:numPr>
          <w:ilvl w:val="0"/>
          <w:numId w:val="42"/>
        </w:numPr>
        <w:spacing w:after="0"/>
      </w:pPr>
      <w:r>
        <w:t>Données sensibles :</w:t>
      </w:r>
    </w:p>
    <w:p w14:paraId="58CDA24A" w14:textId="79CBB10F" w:rsidR="004163AF" w:rsidRDefault="004163AF" w:rsidP="002B607F">
      <w:pPr>
        <w:pStyle w:val="Paragraphedeliste"/>
        <w:spacing w:after="0"/>
      </w:pPr>
      <w:r>
        <w:t>Informations confidentielles, personnelles, stratégiques ou réglementées dans le cadre du RGPD.</w:t>
      </w:r>
    </w:p>
    <w:p w14:paraId="43C47E81" w14:textId="77777777" w:rsidR="004163AF" w:rsidRDefault="004163AF" w:rsidP="002B607F">
      <w:pPr>
        <w:spacing w:after="0"/>
      </w:pPr>
    </w:p>
    <w:p w14:paraId="7006A29A" w14:textId="28485CB5" w:rsidR="004163AF" w:rsidRDefault="004163AF" w:rsidP="002B607F">
      <w:pPr>
        <w:pStyle w:val="Paragraphedeliste"/>
        <w:numPr>
          <w:ilvl w:val="0"/>
          <w:numId w:val="42"/>
        </w:numPr>
        <w:spacing w:after="0"/>
      </w:pPr>
      <w:r>
        <w:t xml:space="preserve">DPO : Data Protection </w:t>
      </w:r>
      <w:proofErr w:type="spellStart"/>
      <w:r>
        <w:t>Officer</w:t>
      </w:r>
      <w:proofErr w:type="spellEnd"/>
      <w:r>
        <w:t xml:space="preserve"> / Délégué à la Protection des Données</w:t>
      </w:r>
    </w:p>
    <w:p w14:paraId="150E2FEA" w14:textId="2D5B70B7" w:rsidR="004163AF" w:rsidRDefault="004163AF" w:rsidP="002B607F">
      <w:pPr>
        <w:pStyle w:val="Paragraphedeliste"/>
        <w:spacing w:after="0"/>
      </w:pPr>
      <w:r>
        <w:t>Le DPO de [NOM DE L’ENTREPRISE] est chargé de mettre en œuvre la conformité du RGPD au sein de l’association.</w:t>
      </w:r>
    </w:p>
    <w:p w14:paraId="1E2CC0E8" w14:textId="77777777" w:rsidR="004163AF" w:rsidRDefault="004163AF" w:rsidP="002B607F">
      <w:pPr>
        <w:spacing w:after="0"/>
      </w:pPr>
    </w:p>
    <w:p w14:paraId="4AF2AA39" w14:textId="6444581C" w:rsidR="004163AF" w:rsidRDefault="004163AF" w:rsidP="002B607F">
      <w:pPr>
        <w:pStyle w:val="Paragraphedeliste"/>
        <w:numPr>
          <w:ilvl w:val="0"/>
          <w:numId w:val="42"/>
        </w:numPr>
        <w:spacing w:after="0"/>
      </w:pPr>
      <w:r>
        <w:t>DUI : Dossier de l’Usager Informatisé</w:t>
      </w:r>
    </w:p>
    <w:p w14:paraId="4FA4AD61" w14:textId="356B7FC4" w:rsidR="004163AF" w:rsidRDefault="004163AF" w:rsidP="002B607F">
      <w:pPr>
        <w:pStyle w:val="Paragraphedeliste"/>
        <w:spacing w:after="0"/>
      </w:pPr>
      <w:r>
        <w:t xml:space="preserve">Le DUI est un outil numérique qui permet de centraliser de façon sécurisée les informations médicales, sociales et administratives d’une même personne accompagnée dans un </w:t>
      </w:r>
      <w:proofErr w:type="spellStart"/>
      <w:r>
        <w:t>m^me</w:t>
      </w:r>
      <w:proofErr w:type="spellEnd"/>
      <w:r>
        <w:t xml:space="preserve"> dossier, permettant ainsi de faciliter la coordination, des professionnels et de garantir la qualité des prestations.</w:t>
      </w:r>
    </w:p>
    <w:p w14:paraId="491C90AC" w14:textId="77777777" w:rsidR="004163AF" w:rsidRDefault="004163AF" w:rsidP="002B607F">
      <w:pPr>
        <w:spacing w:after="0"/>
      </w:pPr>
    </w:p>
    <w:p w14:paraId="082C1C72" w14:textId="4A61099C" w:rsidR="004163AF" w:rsidRDefault="004163AF" w:rsidP="002B607F">
      <w:pPr>
        <w:pStyle w:val="Paragraphedeliste"/>
        <w:numPr>
          <w:ilvl w:val="0"/>
          <w:numId w:val="42"/>
        </w:numPr>
        <w:spacing w:after="0"/>
      </w:pPr>
      <w:r>
        <w:t>FALC : Facile à Lire et à Comprendre</w:t>
      </w:r>
    </w:p>
    <w:p w14:paraId="4DDFF63B" w14:textId="77777777" w:rsidR="004163AF" w:rsidRDefault="004163AF" w:rsidP="002B607F">
      <w:pPr>
        <w:spacing w:after="0"/>
      </w:pPr>
    </w:p>
    <w:p w14:paraId="41CEFEA0" w14:textId="77777777" w:rsidR="004163AF" w:rsidRDefault="004163AF" w:rsidP="002B607F">
      <w:pPr>
        <w:pStyle w:val="Paragraphedeliste"/>
        <w:numPr>
          <w:ilvl w:val="0"/>
          <w:numId w:val="42"/>
        </w:numPr>
        <w:spacing w:after="0"/>
      </w:pPr>
      <w:r>
        <w:t>HDS : Hébergeur de Données de Santé</w:t>
      </w:r>
    </w:p>
    <w:p w14:paraId="3AA3E7C9" w14:textId="70977F41" w:rsidR="004163AF" w:rsidRDefault="00B74343" w:rsidP="002B607F">
      <w:pPr>
        <w:pStyle w:val="Paragraphedeliste"/>
        <w:spacing w:after="0"/>
      </w:pPr>
      <w:r>
        <w:t>Le certificat HDS a pour vocation de renforcer la protection des données de santé à caractère personnel.</w:t>
      </w:r>
    </w:p>
    <w:p w14:paraId="5218D059" w14:textId="77777777" w:rsidR="00B74343" w:rsidRDefault="00B74343" w:rsidP="002B607F">
      <w:pPr>
        <w:spacing w:after="0"/>
      </w:pPr>
    </w:p>
    <w:p w14:paraId="03A07EDC" w14:textId="3D315787" w:rsidR="00B74343" w:rsidRDefault="00B74343" w:rsidP="002B607F">
      <w:pPr>
        <w:pStyle w:val="Paragraphedeliste"/>
        <w:numPr>
          <w:ilvl w:val="0"/>
          <w:numId w:val="42"/>
        </w:numPr>
        <w:spacing w:after="0"/>
      </w:pPr>
      <w:r>
        <w:t>IA générative :</w:t>
      </w:r>
    </w:p>
    <w:p w14:paraId="40264E28" w14:textId="6A6EEC2B" w:rsidR="00B74343" w:rsidRDefault="00B74343" w:rsidP="002B607F">
      <w:pPr>
        <w:pStyle w:val="Paragraphedeliste"/>
        <w:spacing w:after="0"/>
      </w:pPr>
      <w:r>
        <w:t>Technologies capables de produire du texte, des images, du son ou du code.</w:t>
      </w:r>
    </w:p>
    <w:p w14:paraId="1E24EE3E" w14:textId="77777777" w:rsidR="00B74343" w:rsidRDefault="00B74343" w:rsidP="002B607F">
      <w:pPr>
        <w:spacing w:after="0"/>
      </w:pPr>
    </w:p>
    <w:p w14:paraId="7A9043B5" w14:textId="77777777" w:rsidR="00B74343" w:rsidRDefault="00B74343" w:rsidP="002B607F">
      <w:pPr>
        <w:pStyle w:val="Paragraphedeliste"/>
        <w:numPr>
          <w:ilvl w:val="0"/>
          <w:numId w:val="42"/>
        </w:numPr>
        <w:spacing w:after="0"/>
      </w:pPr>
      <w:r>
        <w:t>Login :</w:t>
      </w:r>
    </w:p>
    <w:p w14:paraId="0E34C906" w14:textId="5C927B47" w:rsidR="00B74343" w:rsidRDefault="00B74343" w:rsidP="002B607F">
      <w:pPr>
        <w:pStyle w:val="Paragraphedeliste"/>
        <w:spacing w:after="0"/>
      </w:pPr>
      <w:r>
        <w:t>Identifiant permettant de se connecter à un compte individuel.</w:t>
      </w:r>
    </w:p>
    <w:p w14:paraId="2B0F7B87" w14:textId="77777777" w:rsidR="00B74343" w:rsidRDefault="00B74343" w:rsidP="002B607F">
      <w:pPr>
        <w:spacing w:after="0"/>
      </w:pPr>
    </w:p>
    <w:p w14:paraId="109F805A" w14:textId="370CCC23" w:rsidR="00B74343" w:rsidRDefault="00B74343" w:rsidP="002B607F">
      <w:pPr>
        <w:pStyle w:val="Paragraphedeliste"/>
        <w:numPr>
          <w:ilvl w:val="0"/>
          <w:numId w:val="42"/>
        </w:numPr>
        <w:spacing w:after="0"/>
      </w:pPr>
      <w:r>
        <w:t>MSS : Messagerie Sécurisée de Santé</w:t>
      </w:r>
    </w:p>
    <w:p w14:paraId="2581E9C8" w14:textId="1D3C3954" w:rsidR="00B74343" w:rsidRDefault="00B74343" w:rsidP="002B607F">
      <w:pPr>
        <w:pStyle w:val="Paragraphedeliste"/>
        <w:spacing w:after="0"/>
      </w:pPr>
      <w:r>
        <w:t>La MSS permet d’échanger des messages comprenant des données de santé de manière sécurisée et dans le respect de la vie privée du patient.</w:t>
      </w:r>
    </w:p>
    <w:p w14:paraId="25DB24D8" w14:textId="77777777" w:rsidR="00B74343" w:rsidRDefault="00B74343" w:rsidP="002B607F">
      <w:pPr>
        <w:spacing w:after="0"/>
      </w:pPr>
    </w:p>
    <w:p w14:paraId="72803BFF" w14:textId="29DE5FB7" w:rsidR="00B74343" w:rsidRDefault="00B74343" w:rsidP="002B607F">
      <w:pPr>
        <w:pStyle w:val="Paragraphedeliste"/>
        <w:numPr>
          <w:ilvl w:val="0"/>
          <w:numId w:val="42"/>
        </w:numPr>
        <w:spacing w:after="0"/>
      </w:pPr>
      <w:r>
        <w:t>Outils validés :</w:t>
      </w:r>
    </w:p>
    <w:p w14:paraId="5E0B5548" w14:textId="47F54E0F" w:rsidR="00B74343" w:rsidRDefault="00B74343" w:rsidP="002B607F">
      <w:pPr>
        <w:pStyle w:val="Paragraphedeliste"/>
        <w:spacing w:after="0"/>
      </w:pPr>
      <w:r>
        <w:t>Solutions approuvées officiellement par l’association.</w:t>
      </w:r>
    </w:p>
    <w:p w14:paraId="7B23A869" w14:textId="77777777" w:rsidR="00B74343" w:rsidRDefault="00B74343" w:rsidP="002B607F">
      <w:pPr>
        <w:spacing w:after="0"/>
      </w:pPr>
    </w:p>
    <w:p w14:paraId="46007245" w14:textId="5D921224" w:rsidR="00B74343" w:rsidRDefault="00B74343" w:rsidP="002B607F">
      <w:pPr>
        <w:pStyle w:val="Paragraphedeliste"/>
        <w:numPr>
          <w:ilvl w:val="0"/>
          <w:numId w:val="42"/>
        </w:numPr>
        <w:spacing w:after="0"/>
      </w:pPr>
      <w:r>
        <w:t>RGPD : Règlement Général sur la Protection des Données</w:t>
      </w:r>
    </w:p>
    <w:p w14:paraId="63E4A6B2" w14:textId="5C77B619" w:rsidR="00B74343" w:rsidRDefault="00B51F8C" w:rsidP="002B607F">
      <w:pPr>
        <w:pStyle w:val="Paragraphedeliste"/>
        <w:spacing w:after="0"/>
      </w:pPr>
      <w:r>
        <w:t>Le RGPD est un texte réglementaire européen qui harmonise les règles de traitement des données à caractère personnel dans toute l’Union européenne.</w:t>
      </w:r>
    </w:p>
    <w:p w14:paraId="302E1EDA" w14:textId="77777777" w:rsidR="00B51F8C" w:rsidRDefault="00B51F8C" w:rsidP="002B607F">
      <w:pPr>
        <w:spacing w:after="0"/>
      </w:pPr>
    </w:p>
    <w:p w14:paraId="67E2F63C" w14:textId="07259FB3" w:rsidR="00B51F8C" w:rsidRDefault="001D3DD5" w:rsidP="002B607F">
      <w:pPr>
        <w:pStyle w:val="Paragraphedeliste"/>
        <w:numPr>
          <w:ilvl w:val="0"/>
          <w:numId w:val="42"/>
        </w:numPr>
        <w:spacing w:after="0"/>
      </w:pPr>
      <w:r>
        <w:t>SI : Système d’informations</w:t>
      </w:r>
    </w:p>
    <w:p w14:paraId="5B32A130" w14:textId="67AD1F48" w:rsidR="001D3DD5" w:rsidRDefault="001D3DD5" w:rsidP="002B607F">
      <w:pPr>
        <w:pStyle w:val="Paragraphedeliste"/>
        <w:spacing w:after="0"/>
      </w:pPr>
      <w:r>
        <w:t>Désigne les moyens de production, de stockage et d’échange de l’information.</w:t>
      </w:r>
    </w:p>
    <w:p w14:paraId="51F5DAD1" w14:textId="77777777" w:rsidR="001D3DD5" w:rsidRDefault="001D3DD5" w:rsidP="002B607F">
      <w:pPr>
        <w:spacing w:after="0"/>
      </w:pPr>
    </w:p>
    <w:p w14:paraId="0BBF4BBA" w14:textId="4676B38B" w:rsidR="001D3DD5" w:rsidRDefault="001D3DD5" w:rsidP="002B607F">
      <w:pPr>
        <w:pStyle w:val="Paragraphedeliste"/>
        <w:numPr>
          <w:ilvl w:val="0"/>
          <w:numId w:val="42"/>
        </w:numPr>
        <w:spacing w:after="0"/>
      </w:pPr>
      <w:r>
        <w:t>Utilisateur :</w:t>
      </w:r>
    </w:p>
    <w:p w14:paraId="7697EC07" w14:textId="774A0DEE" w:rsidR="001D3DD5" w:rsidRDefault="001D3DD5" w:rsidP="002B607F">
      <w:pPr>
        <w:pStyle w:val="Paragraphedeliste"/>
        <w:spacing w:after="0"/>
      </w:pPr>
      <w:r>
        <w:t>Personne autorisée à accéder au système d’information de l’ACAIS et aux services qui y sont associés. Il peut s’agit d’utilisateurs internes (professionnels, stagiaires, bénévoles …), de partenaires ou prestataires, d’invités …</w:t>
      </w:r>
    </w:p>
    <w:p w14:paraId="3A54DEF5" w14:textId="77777777" w:rsidR="001D3DD5" w:rsidRDefault="001D3DD5" w:rsidP="002B607F">
      <w:pPr>
        <w:spacing w:after="0"/>
      </w:pPr>
    </w:p>
    <w:p w14:paraId="11E4A030" w14:textId="1C3B23A5" w:rsidR="001D3DD5" w:rsidRDefault="001D3DD5" w:rsidP="002B607F">
      <w:pPr>
        <w:pStyle w:val="Paragraphedeliste"/>
        <w:numPr>
          <w:ilvl w:val="0"/>
          <w:numId w:val="42"/>
        </w:numPr>
        <w:spacing w:after="0"/>
      </w:pPr>
      <w:r>
        <w:t>URL : Uniform Resource Locator</w:t>
      </w:r>
    </w:p>
    <w:p w14:paraId="75685734" w14:textId="1E6E6C9E" w:rsidR="001D3DD5" w:rsidRDefault="001D3DD5" w:rsidP="002B607F">
      <w:pPr>
        <w:pStyle w:val="Paragraphedeliste"/>
        <w:spacing w:after="0"/>
      </w:pPr>
      <w:r>
        <w:t>Adresse d’un site ou d’une page sur internet</w:t>
      </w:r>
    </w:p>
    <w:p w14:paraId="612A3476" w14:textId="77777777" w:rsidR="001D3DD5" w:rsidRDefault="001D3DD5" w:rsidP="002B607F">
      <w:pPr>
        <w:spacing w:after="0"/>
      </w:pPr>
    </w:p>
    <w:p w14:paraId="19C5C16A" w14:textId="0425BDA8" w:rsidR="001D3DD5" w:rsidRDefault="001D3DD5" w:rsidP="002B607F">
      <w:pPr>
        <w:pStyle w:val="Paragraphedeliste"/>
        <w:numPr>
          <w:ilvl w:val="0"/>
          <w:numId w:val="42"/>
        </w:numPr>
        <w:spacing w:after="0"/>
      </w:pPr>
      <w:r>
        <w:t xml:space="preserve">VPN : Virtual </w:t>
      </w:r>
      <w:proofErr w:type="spellStart"/>
      <w:r>
        <w:t>Private</w:t>
      </w:r>
      <w:proofErr w:type="spellEnd"/>
      <w:r>
        <w:t xml:space="preserve"> Network</w:t>
      </w:r>
    </w:p>
    <w:p w14:paraId="364D68EB" w14:textId="21EB8186" w:rsidR="001D3DD5" w:rsidRDefault="001D3DD5" w:rsidP="002B607F">
      <w:pPr>
        <w:pStyle w:val="Paragraphedeliste"/>
        <w:spacing w:after="0"/>
      </w:pPr>
      <w:r>
        <w:t>Technologie permettant de créer connexion sécurisée et chiffrée entre un appareil (ordinateur, smartphone, etc.) et un autre réseau, comme les serveurs de l’ACAIS</w:t>
      </w:r>
    </w:p>
    <w:p w14:paraId="16D8B2C7" w14:textId="77777777" w:rsidR="001D3DD5" w:rsidRDefault="001D3DD5" w:rsidP="002B607F">
      <w:pPr>
        <w:spacing w:after="0"/>
      </w:pPr>
    </w:p>
    <w:p w14:paraId="59F677E1" w14:textId="50DEF170" w:rsidR="001D3DD5" w:rsidRDefault="001D3DD5" w:rsidP="002B607F">
      <w:pPr>
        <w:pStyle w:val="Paragraphedeliste"/>
        <w:numPr>
          <w:ilvl w:val="0"/>
          <w:numId w:val="42"/>
        </w:numPr>
        <w:spacing w:after="0"/>
      </w:pPr>
      <w:r>
        <w:t>Wifi :</w:t>
      </w:r>
    </w:p>
    <w:p w14:paraId="4341E4B0" w14:textId="4C5A6287" w:rsidR="001D3DD5" w:rsidRDefault="001D3DD5" w:rsidP="002B607F">
      <w:pPr>
        <w:pStyle w:val="Paragraphedeliste"/>
        <w:spacing w:after="0"/>
      </w:pPr>
      <w:r>
        <w:t>Le Wifi est une technologie de mise en réseau sans fil qui permet aux appareils électroniques de se connecter de manière transparente à un réseau via des fréquences radio.</w:t>
      </w:r>
    </w:p>
    <w:p w14:paraId="2CD78A9E" w14:textId="77777777" w:rsidR="001D3DD5" w:rsidRDefault="001D3DD5" w:rsidP="002B607F">
      <w:pPr>
        <w:spacing w:after="0"/>
      </w:pPr>
    </w:p>
    <w:p w14:paraId="2947A4DE" w14:textId="5C079F73" w:rsidR="001D3DD5" w:rsidRDefault="001D3DD5" w:rsidP="002B607F">
      <w:pPr>
        <w:pStyle w:val="Paragraphedeliste"/>
        <w:numPr>
          <w:ilvl w:val="0"/>
          <w:numId w:val="42"/>
        </w:numPr>
        <w:spacing w:after="0"/>
      </w:pPr>
      <w:r>
        <w:t>Zip :</w:t>
      </w:r>
    </w:p>
    <w:p w14:paraId="6F893754" w14:textId="65E174B2" w:rsidR="001D3DD5" w:rsidRDefault="001D3DD5" w:rsidP="002B607F">
      <w:pPr>
        <w:pStyle w:val="Paragraphedeliste"/>
        <w:spacing w:after="0"/>
      </w:pPr>
      <w:r>
        <w:t>Le ZIP est un format de fichier permettant l’archivage (utilisation d’un seul fichier pour stocker plusieurs fichiers) et la compression de données (diminution de l’espace occupé sur le support numérique) sans perte de qualité.</w:t>
      </w:r>
    </w:p>
    <w:p w14:paraId="15DC6EDB" w14:textId="77777777" w:rsidR="004163AF" w:rsidRDefault="004163AF" w:rsidP="004163AF"/>
    <w:p w14:paraId="2A60FCFA" w14:textId="06FF04F2" w:rsidR="00D65A1C" w:rsidRDefault="001B56B4" w:rsidP="00D65A1C">
      <w:pPr>
        <w:pStyle w:val="Titre1"/>
      </w:pPr>
      <w:bookmarkStart w:id="11" w:name="_Toc222298625"/>
      <w:r>
        <w:t>P</w:t>
      </w:r>
      <w:r w:rsidR="00D65A1C">
        <w:t>ortée : champ d’application de la charte</w:t>
      </w:r>
      <w:bookmarkEnd w:id="11"/>
    </w:p>
    <w:p w14:paraId="65D5BD30" w14:textId="77777777" w:rsidR="00D65A1C" w:rsidRDefault="00D65A1C" w:rsidP="00D65A1C">
      <w:pPr>
        <w:pStyle w:val="Titre2"/>
      </w:pPr>
      <w:bookmarkStart w:id="12" w:name="_Toc222298626"/>
      <w:r>
        <w:t>Personne concernée</w:t>
      </w:r>
      <w:bookmarkEnd w:id="12"/>
    </w:p>
    <w:p w14:paraId="53C7C762" w14:textId="77777777" w:rsidR="00D65A1C" w:rsidRDefault="00D65A1C" w:rsidP="00D65A1C">
      <w:r w:rsidRPr="00492A97">
        <w:t xml:space="preserve">Un utilisateur est une personne autorisée à accéder au système d’information de </w:t>
      </w:r>
      <w:r w:rsidRPr="00492A97">
        <w:rPr>
          <w:highlight w:val="yellow"/>
        </w:rPr>
        <w:t>[nom de la structure]</w:t>
      </w:r>
      <w:r w:rsidRPr="00492A97">
        <w:t xml:space="preserve"> et aux services qui y sont associés. La présente charte s’applique donc à l’ensemble des utilisateurs quel que soit leur statut :</w:t>
      </w:r>
    </w:p>
    <w:p w14:paraId="3238D87D" w14:textId="77777777" w:rsidR="00D65A1C" w:rsidRDefault="00D65A1C" w:rsidP="00D65A1C">
      <w:pPr>
        <w:pStyle w:val="puce1"/>
      </w:pPr>
      <w:r>
        <w:t>Les utilisateurs internes (ensemble des collaborateurs, stagiaires de la structure) ;</w:t>
      </w:r>
    </w:p>
    <w:p w14:paraId="49D5FDBD" w14:textId="77777777" w:rsidR="00D65A1C" w:rsidRDefault="00D65A1C" w:rsidP="00D65A1C">
      <w:pPr>
        <w:pStyle w:val="puce1"/>
      </w:pPr>
      <w:r>
        <w:t>Les partenaires et prestataires techniques, (personnes accédant aux SI dans le cadre d’un contrat ou d’une collaboration spécifique avec la structure) ;</w:t>
      </w:r>
    </w:p>
    <w:p w14:paraId="31741CB2" w14:textId="77777777" w:rsidR="00D65A1C" w:rsidRDefault="00D65A1C" w:rsidP="00D65A1C">
      <w:pPr>
        <w:pStyle w:val="puce1"/>
      </w:pPr>
      <w:r>
        <w:t>Les invités (personnes ponctuellement autorisées par un utilisateur interne à se connecter au système d’information.)</w:t>
      </w:r>
    </w:p>
    <w:p w14:paraId="4E7D94C2" w14:textId="77777777" w:rsidR="00D65A1C" w:rsidRDefault="00D65A1C" w:rsidP="00D65A1C"/>
    <w:p w14:paraId="42C0A3E1" w14:textId="77777777" w:rsidR="00D65A1C" w:rsidRDefault="00D65A1C" w:rsidP="00D65A1C">
      <w:pPr>
        <w:pStyle w:val="Titre2"/>
      </w:pPr>
      <w:bookmarkStart w:id="13" w:name="_Toc222298627"/>
      <w:r>
        <w:t>Opposabilité</w:t>
      </w:r>
      <w:bookmarkEnd w:id="13"/>
    </w:p>
    <w:p w14:paraId="735BBA90" w14:textId="77777777" w:rsidR="00D65A1C" w:rsidRDefault="00D65A1C" w:rsidP="00D65A1C">
      <w:r>
        <w:t xml:space="preserve">La charte informatique est opposable à tous les utilisateurs des systèmes d’information et de communication. Sont visés par la charte informatique l’ensemble des systèmes d’information et de communication qu’ils soient de la propriété de </w:t>
      </w:r>
      <w:r w:rsidRPr="00492A97">
        <w:rPr>
          <w:highlight w:val="yellow"/>
        </w:rPr>
        <w:t>[nom de la structure]</w:t>
      </w:r>
      <w:r>
        <w:t xml:space="preserve"> ou mis à disposition par cette dernière. </w:t>
      </w:r>
    </w:p>
    <w:p w14:paraId="21111FA0" w14:textId="77777777" w:rsidR="00D65A1C" w:rsidRDefault="00D65A1C" w:rsidP="00D65A1C">
      <w:r>
        <w:t>Sont aussi visés l’ensemble des systèmes d’information et de communication qui relèvent de la propriété personnelle de l’utilisateur et ce après l’obtention d’une autorisation en ce sens par une personne habilitée.</w:t>
      </w:r>
    </w:p>
    <w:p w14:paraId="28F6F399" w14:textId="77777777" w:rsidR="00D65A1C" w:rsidRDefault="00D65A1C" w:rsidP="00D65A1C"/>
    <w:p w14:paraId="24EC1072" w14:textId="77777777" w:rsidR="00D65A1C" w:rsidRDefault="00D65A1C" w:rsidP="00D65A1C">
      <w:pPr>
        <w:pStyle w:val="Titre1"/>
      </w:pPr>
      <w:bookmarkStart w:id="14" w:name="_Toc222298628"/>
      <w:r>
        <w:t>Arrivée de l’utilisateur</w:t>
      </w:r>
      <w:bookmarkEnd w:id="14"/>
    </w:p>
    <w:p w14:paraId="438C7AC0" w14:textId="4EA3A311" w:rsidR="00B958AA" w:rsidRDefault="00B958AA" w:rsidP="00D65A1C">
      <w:r>
        <w:t>Les procédures d’arrivée sont définies par [la DSI / le service informatique], en lien avec la Direction des Ressources Humaines.</w:t>
      </w:r>
    </w:p>
    <w:p w14:paraId="5095C421" w14:textId="77777777" w:rsidR="00FF6FCD" w:rsidRDefault="00FF6FCD" w:rsidP="00D65A1C"/>
    <w:p w14:paraId="334D6257" w14:textId="14E0004C" w:rsidR="00FF6FCD" w:rsidRPr="00FF6FCD" w:rsidRDefault="00FF6FCD" w:rsidP="00FF6FCD">
      <w:pPr>
        <w:pStyle w:val="Titre2"/>
      </w:pPr>
      <w:bookmarkStart w:id="15" w:name="_Toc222298629"/>
      <w:r>
        <w:t>Attribution du matériel et création des comptes</w:t>
      </w:r>
      <w:bookmarkEnd w:id="15"/>
    </w:p>
    <w:p w14:paraId="7E3632E8" w14:textId="15AA6606" w:rsidR="00B958AA" w:rsidRDefault="00B958AA" w:rsidP="00D65A1C">
      <w:r>
        <w:t>A l’</w:t>
      </w:r>
      <w:r w:rsidR="009F7AB2">
        <w:t>arrivée</w:t>
      </w:r>
      <w:r>
        <w:t xml:space="preserve"> de l’utilisateur, </w:t>
      </w:r>
      <w:r w:rsidRPr="007A7738">
        <w:rPr>
          <w:highlight w:val="yellow"/>
        </w:rPr>
        <w:t>[la DSI / le Service Informatique]</w:t>
      </w:r>
      <w:r>
        <w:t xml:space="preserve"> interpelle les services compétents (Direction Administrative et Financière, service informatique…).</w:t>
      </w:r>
    </w:p>
    <w:p w14:paraId="0F8237C2" w14:textId="35FCBBCE" w:rsidR="002D4582" w:rsidRDefault="002D4582" w:rsidP="00D65A1C">
      <w:r>
        <w:t xml:space="preserve">Si le nouvel utilisateur doit avoir à disposition un ordinateur, </w:t>
      </w:r>
      <w:r w:rsidRPr="002D4582">
        <w:t>[La DSI / le Service Informatique] se charge de configurer le chiffrement du disque avec l’utilisation.</w:t>
      </w:r>
    </w:p>
    <w:p w14:paraId="57A348FD" w14:textId="633A0B49" w:rsidR="002D4582" w:rsidRDefault="00B958AA" w:rsidP="00D65A1C">
      <w:r>
        <w:t xml:space="preserve">Dès lors que l’ensemble des informations nécessaires sont communiquées, le service informatique de </w:t>
      </w:r>
      <w:r w:rsidRPr="007A7738">
        <w:rPr>
          <w:highlight w:val="yellow"/>
        </w:rPr>
        <w:t>[</w:t>
      </w:r>
      <w:r w:rsidR="002D4582" w:rsidRPr="007A7738">
        <w:rPr>
          <w:highlight w:val="yellow"/>
        </w:rPr>
        <w:t>nom de la structure</w:t>
      </w:r>
      <w:r w:rsidRPr="007A7738">
        <w:rPr>
          <w:highlight w:val="yellow"/>
        </w:rPr>
        <w:t>]</w:t>
      </w:r>
      <w:r>
        <w:t xml:space="preserve"> met à disposition et/ou fait mettre à disposition du nouvel utilisateur l’équipement nécessaire à la réalisation de ses missions</w:t>
      </w:r>
      <w:r w:rsidR="002D4582">
        <w:t>.</w:t>
      </w:r>
    </w:p>
    <w:p w14:paraId="32413122" w14:textId="77777777" w:rsidR="002D4582" w:rsidRDefault="002D4582" w:rsidP="002D4582">
      <w:r>
        <w:t>Il doit ensuit, remplir et signer u</w:t>
      </w:r>
      <w:r w:rsidR="00B958AA">
        <w:t xml:space="preserve">n bon de remise </w:t>
      </w:r>
      <w:r w:rsidR="00B958AA" w:rsidRPr="00B958AA">
        <w:t>(nombre, type d’équipement transmis, accessoires annexes, état de l’outil mis à disposition, date d’affectation de celui-ci à l’utilisateur)</w:t>
      </w:r>
      <w:r w:rsidR="00B958AA">
        <w:t>.</w:t>
      </w:r>
    </w:p>
    <w:p w14:paraId="663D4A04" w14:textId="7427B46A" w:rsidR="00970FC4" w:rsidRDefault="00970FC4" w:rsidP="002D4582">
      <w:r>
        <w:t xml:space="preserve">L’utilisateur se voit également attribué un/des badges d’accès à </w:t>
      </w:r>
      <w:r w:rsidRPr="00970FC4">
        <w:rPr>
          <w:highlight w:val="yellow"/>
        </w:rPr>
        <w:t>[nom de la structure]</w:t>
      </w:r>
      <w:r>
        <w:t xml:space="preserve"> ainsi qu’aux établissements concernés auxquels il peut/doit avoir accès dans le cadre de la réalisation de ses missions.</w:t>
      </w:r>
    </w:p>
    <w:p w14:paraId="5D70CE56" w14:textId="77777777" w:rsidR="00FF6FCD" w:rsidRDefault="00FF6FCD" w:rsidP="002D4582"/>
    <w:p w14:paraId="67D7DEDD" w14:textId="380B2D36" w:rsidR="00970FC4" w:rsidRDefault="002D4582" w:rsidP="00FF6FCD">
      <w:pPr>
        <w:pStyle w:val="Titre3"/>
      </w:pPr>
      <w:bookmarkStart w:id="16" w:name="_Toc222298630"/>
      <w:r>
        <w:t>Matériels</w:t>
      </w:r>
      <w:bookmarkEnd w:id="16"/>
    </w:p>
    <w:p w14:paraId="54CF3BDE" w14:textId="1D8700EE" w:rsidR="00234BF8" w:rsidRDefault="002D4582" w:rsidP="00970FC4">
      <w:pPr>
        <w:pStyle w:val="puce1"/>
        <w:numPr>
          <w:ilvl w:val="0"/>
          <w:numId w:val="0"/>
        </w:numPr>
      </w:pPr>
      <w:r>
        <w:t xml:space="preserve">La remise du matériel individuel se fait contre signature d’un bon </w:t>
      </w:r>
      <w:r w:rsidR="001B56B4">
        <w:t xml:space="preserve">de </w:t>
      </w:r>
      <w:r>
        <w:t xml:space="preserve">remise précisant notamment la quantité, le nombre </w:t>
      </w:r>
      <w:r w:rsidR="00D70A69">
        <w:t>et le type d’équipements remis, les accessoires annexes, leurs états ainsi que la date d’affectation</w:t>
      </w:r>
      <w:r w:rsidR="00234BF8">
        <w:t xml:space="preserve">. </w:t>
      </w:r>
    </w:p>
    <w:p w14:paraId="7886E4C5" w14:textId="77777777" w:rsidR="00FF6FCD" w:rsidRDefault="00FF6FCD" w:rsidP="00970FC4">
      <w:pPr>
        <w:pStyle w:val="puce1"/>
        <w:numPr>
          <w:ilvl w:val="0"/>
          <w:numId w:val="0"/>
        </w:numPr>
      </w:pPr>
    </w:p>
    <w:p w14:paraId="4627C7C5" w14:textId="4FE86FD4" w:rsidR="00234BF8" w:rsidRDefault="00234BF8" w:rsidP="00970FC4">
      <w:pPr>
        <w:pStyle w:val="puce1"/>
        <w:numPr>
          <w:ilvl w:val="0"/>
          <w:numId w:val="0"/>
        </w:numPr>
      </w:pPr>
      <w:r>
        <w:t>Nb : Cette procédure de remise ne s’applique par dans le cadre du matériel professionnel partagé (plusieurs sessions sur un même ordinateur, par exemple).</w:t>
      </w:r>
    </w:p>
    <w:p w14:paraId="46508627" w14:textId="77777777" w:rsidR="00FF6FCD" w:rsidRDefault="00FF6FCD" w:rsidP="00FF6FCD">
      <w:pPr>
        <w:pStyle w:val="puce1"/>
        <w:numPr>
          <w:ilvl w:val="0"/>
          <w:numId w:val="0"/>
        </w:numPr>
      </w:pPr>
    </w:p>
    <w:p w14:paraId="585F053C" w14:textId="3B923546" w:rsidR="00FF6FCD" w:rsidRDefault="00FF6FCD" w:rsidP="00FF6FCD">
      <w:pPr>
        <w:pStyle w:val="Titre3"/>
      </w:pPr>
      <w:bookmarkStart w:id="17" w:name="_Toc222298631"/>
      <w:r>
        <w:t>Accès : login et mot de passe</w:t>
      </w:r>
      <w:bookmarkEnd w:id="17"/>
    </w:p>
    <w:p w14:paraId="762D3128" w14:textId="35D9EFB6" w:rsidR="00FF6FCD" w:rsidRDefault="00FF6FCD" w:rsidP="00FF6FCD">
      <w:r>
        <w:t>Les accès aux différents équipement</w:t>
      </w:r>
      <w:r w:rsidR="009D4A97">
        <w:t>s</w:t>
      </w:r>
      <w:r>
        <w:t xml:space="preserve"> et/ou plateformes utilisés par l’utilisateur dans le cadre de ses missions sont également créés à son arrivée ainsi qu’un compte informatique avec des droits « utilisateurs ». Si nécessaire, une adresse mail nominative pourra être créé et attribuée à l’utilisateur, tout comme des accès spécifiques unique pour l’accès à l’impression sécurisée sur les imprimantes de </w:t>
      </w:r>
      <w:r w:rsidRPr="00970FC4">
        <w:rPr>
          <w:highlight w:val="yellow"/>
        </w:rPr>
        <w:t>[nom de la structure]</w:t>
      </w:r>
      <w:r>
        <w:t>.</w:t>
      </w:r>
    </w:p>
    <w:p w14:paraId="219196FF" w14:textId="0E406B3F" w:rsidR="00FF6FCD" w:rsidRDefault="00FF6FCD" w:rsidP="00FF6FCD">
      <w:pPr>
        <w:pStyle w:val="Titre2"/>
        <w:numPr>
          <w:ilvl w:val="0"/>
          <w:numId w:val="0"/>
        </w:numPr>
      </w:pPr>
      <w:r>
        <w:t xml:space="preserve"> </w:t>
      </w:r>
    </w:p>
    <w:p w14:paraId="094379D2" w14:textId="463C688E" w:rsidR="00FF6FCD" w:rsidRDefault="00FF6FCD" w:rsidP="00FF6FCD">
      <w:pPr>
        <w:pStyle w:val="Titre2"/>
      </w:pPr>
      <w:bookmarkStart w:id="18" w:name="_Toc222298632"/>
      <w:r w:rsidRPr="00FF6FCD">
        <w:t>Processus d’attribution des informations secrètes d’authentification</w:t>
      </w:r>
      <w:bookmarkEnd w:id="18"/>
    </w:p>
    <w:p w14:paraId="4D42564B" w14:textId="77777777" w:rsidR="00FF6FCD" w:rsidRPr="00C82C23" w:rsidRDefault="00FF6FCD" w:rsidP="00FF6FCD">
      <w:r w:rsidRPr="00C82C23">
        <w:t>Chaque utilisateur doit respecter les règles suivantes en matière d’authentification :</w:t>
      </w:r>
    </w:p>
    <w:p w14:paraId="04F56520" w14:textId="77777777" w:rsidR="00FF6FCD" w:rsidRPr="00C82C23" w:rsidRDefault="00FF6FCD" w:rsidP="00FF6FCD">
      <w:pPr>
        <w:pStyle w:val="puce1"/>
      </w:pPr>
      <w:r w:rsidRPr="00C82C23">
        <w:rPr>
          <w:u w:val="single"/>
        </w:rPr>
        <w:t>Ouverture d’un nouveau compte</w:t>
      </w:r>
      <w:r w:rsidRPr="00C82C23">
        <w:t xml:space="preserve"> (avec identifiants et droits d’accès) : un mot de passe temporaire est attribué au nouvel utilisateur et transmis de manière sécurisée.</w:t>
      </w:r>
    </w:p>
    <w:p w14:paraId="0BEE72AC" w14:textId="77777777" w:rsidR="00FF6FCD" w:rsidRDefault="00FF6FCD" w:rsidP="00FF6FCD">
      <w:pPr>
        <w:pStyle w:val="puce1"/>
      </w:pPr>
      <w:r w:rsidRPr="00C82C23">
        <w:rPr>
          <w:u w:val="single"/>
        </w:rPr>
        <w:t>Création du mot de passe temporaire </w:t>
      </w:r>
      <w:r w:rsidRPr="00C82C23">
        <w:t>: La DSI</w:t>
      </w:r>
      <w:r>
        <w:t> / Service SI</w:t>
      </w:r>
      <w:r w:rsidRPr="00C82C23">
        <w:t xml:space="preserve"> ouvre un ou plusieurs accès à l’utilisateur venant d’arriver dans </w:t>
      </w:r>
      <w:r w:rsidRPr="00C82C23">
        <w:rPr>
          <w:highlight w:val="yellow"/>
        </w:rPr>
        <w:t>[</w:t>
      </w:r>
      <w:r>
        <w:rPr>
          <w:highlight w:val="yellow"/>
        </w:rPr>
        <w:t xml:space="preserve">nom de </w:t>
      </w:r>
      <w:r w:rsidRPr="00C82C23">
        <w:rPr>
          <w:highlight w:val="yellow"/>
        </w:rPr>
        <w:t>la structure]</w:t>
      </w:r>
      <w:r w:rsidRPr="00C82C23">
        <w:t>. Il lui attribue un/des identifiant(s) et un mot de passe attitré.</w:t>
      </w:r>
    </w:p>
    <w:p w14:paraId="61BA710C" w14:textId="77777777" w:rsidR="00FF6FCD" w:rsidRDefault="00FF6FCD" w:rsidP="00FF6FCD">
      <w:pPr>
        <w:pStyle w:val="puce1"/>
        <w:numPr>
          <w:ilvl w:val="0"/>
          <w:numId w:val="0"/>
        </w:numPr>
        <w:ind w:left="720"/>
      </w:pPr>
      <w:r>
        <w:t>Dès que le professionnel accède pour la première fois à son outil de travail, il lui sera demandé de façon obligatoire de changer son mot de passe.</w:t>
      </w:r>
    </w:p>
    <w:p w14:paraId="553522FD" w14:textId="6CBE75CF" w:rsidR="00FF6FCD" w:rsidRPr="00C82C23" w:rsidRDefault="00FF6FCD" w:rsidP="00FF6FCD">
      <w:pPr>
        <w:pStyle w:val="puce1"/>
        <w:numPr>
          <w:ilvl w:val="0"/>
          <w:numId w:val="0"/>
        </w:numPr>
        <w:ind w:left="720"/>
      </w:pPr>
      <w:r w:rsidRPr="00C82C23">
        <w:t xml:space="preserve">L'utilisation du gestionnaire de mot de passe mis à disposition par </w:t>
      </w:r>
      <w:r w:rsidRPr="00C82C23">
        <w:rPr>
          <w:shd w:val="clear" w:color="auto" w:fill="FFFF00"/>
        </w:rPr>
        <w:t>[</w:t>
      </w:r>
      <w:r>
        <w:rPr>
          <w:shd w:val="clear" w:color="auto" w:fill="FFFF00"/>
        </w:rPr>
        <w:t xml:space="preserve">nom de </w:t>
      </w:r>
      <w:r w:rsidRPr="00C82C23">
        <w:rPr>
          <w:shd w:val="clear" w:color="auto" w:fill="FFFF00"/>
        </w:rPr>
        <w:t xml:space="preserve">la structure] </w:t>
      </w:r>
      <w:r w:rsidRPr="00C82C23">
        <w:t>est recommandée.</w:t>
      </w:r>
    </w:p>
    <w:p w14:paraId="728C1DBF" w14:textId="6EE5715A" w:rsidR="00FF6FCD" w:rsidRDefault="00FF6FCD" w:rsidP="00FF6FCD">
      <w:pPr>
        <w:pStyle w:val="puce1"/>
      </w:pPr>
      <w:r w:rsidRPr="00C82C23">
        <w:rPr>
          <w:u w:val="single"/>
        </w:rPr>
        <w:t>Transmission des identifiants</w:t>
      </w:r>
      <w:r w:rsidRPr="00C82C23">
        <w:t xml:space="preserve"> (URL / Login) </w:t>
      </w:r>
      <w:r w:rsidR="007A7738">
        <w:t>et mots de passe temporaires :</w:t>
      </w:r>
    </w:p>
    <w:p w14:paraId="21E35183" w14:textId="6FB42AA4" w:rsidR="00217051" w:rsidRDefault="007A7738" w:rsidP="00217051">
      <w:pPr>
        <w:pStyle w:val="puce1"/>
        <w:numPr>
          <w:ilvl w:val="0"/>
          <w:numId w:val="0"/>
        </w:numPr>
        <w:ind w:left="720"/>
      </w:pPr>
      <w:r>
        <w:t>Les différents éléments de connexion (identifiants et mots de passe) sont obligatoirement remis à l’utilisateur de façon sécurisé et via deux biais différenciés.</w:t>
      </w:r>
    </w:p>
    <w:p w14:paraId="165CCAF6" w14:textId="07F09F6D" w:rsidR="00217051" w:rsidRDefault="00217051" w:rsidP="00217051">
      <w:pPr>
        <w:pStyle w:val="puce1"/>
        <w:numPr>
          <w:ilvl w:val="0"/>
          <w:numId w:val="0"/>
        </w:numPr>
        <w:ind w:left="720"/>
      </w:pPr>
      <w:r>
        <w:t xml:space="preserve">La communication </w:t>
      </w:r>
      <w:r w:rsidR="001B56B4">
        <w:t>peut être</w:t>
      </w:r>
      <w:r>
        <w:t xml:space="preserve"> réalisée :</w:t>
      </w:r>
    </w:p>
    <w:p w14:paraId="22FB2B4A" w14:textId="099722D3" w:rsidR="00217051" w:rsidRDefault="00217051" w:rsidP="00217051">
      <w:pPr>
        <w:pStyle w:val="puce1"/>
        <w:numPr>
          <w:ilvl w:val="1"/>
          <w:numId w:val="42"/>
        </w:numPr>
      </w:pPr>
      <w:r>
        <w:t>Via le responsable hiérarchique ;</w:t>
      </w:r>
    </w:p>
    <w:p w14:paraId="75648B32" w14:textId="26E7B92D" w:rsidR="00217051" w:rsidRDefault="00217051" w:rsidP="00217051">
      <w:pPr>
        <w:pStyle w:val="puce1"/>
        <w:numPr>
          <w:ilvl w:val="1"/>
          <w:numId w:val="42"/>
        </w:numPr>
      </w:pPr>
      <w:r>
        <w:t>Et/ou sous enveloppe remise ou adressée au professionnel.</w:t>
      </w:r>
    </w:p>
    <w:p w14:paraId="21EFDE1D" w14:textId="77777777" w:rsidR="00217051" w:rsidRDefault="00217051" w:rsidP="00217051">
      <w:pPr>
        <w:pStyle w:val="puce1"/>
        <w:numPr>
          <w:ilvl w:val="0"/>
          <w:numId w:val="0"/>
        </w:numPr>
        <w:ind w:left="360"/>
      </w:pPr>
    </w:p>
    <w:p w14:paraId="59C5A648" w14:textId="77777777" w:rsidR="00217051" w:rsidRDefault="00217051" w:rsidP="00217051">
      <w:pPr>
        <w:pStyle w:val="puce1"/>
        <w:numPr>
          <w:ilvl w:val="0"/>
          <w:numId w:val="0"/>
        </w:numPr>
        <w:ind w:left="360"/>
      </w:pPr>
    </w:p>
    <w:p w14:paraId="38D21D20" w14:textId="77777777" w:rsidR="00217051" w:rsidRDefault="00217051" w:rsidP="00217051">
      <w:pPr>
        <w:pStyle w:val="puce1"/>
        <w:numPr>
          <w:ilvl w:val="0"/>
          <w:numId w:val="0"/>
        </w:numPr>
        <w:ind w:left="360"/>
      </w:pPr>
    </w:p>
    <w:p w14:paraId="2A0EA8C6" w14:textId="1D50052D" w:rsidR="00FF6FCD" w:rsidRPr="00217051" w:rsidRDefault="00FF6FCD" w:rsidP="00217051">
      <w:pPr>
        <w:pStyle w:val="puce1"/>
        <w:numPr>
          <w:ilvl w:val="0"/>
          <w:numId w:val="0"/>
        </w:numPr>
        <w:ind w:left="360"/>
        <w:jc w:val="center"/>
        <w:rPr>
          <w:color w:val="FF0000"/>
        </w:rPr>
      </w:pPr>
      <w:r w:rsidRPr="00217051">
        <w:rPr>
          <w:color w:val="FF0000"/>
        </w:rPr>
        <w:t>Chaque utilisateur est informé de l’existence d’une charte informatique, de la nécessité d’en prendre connaissance et de s’y conformer.</w:t>
      </w:r>
    </w:p>
    <w:p w14:paraId="6670CAAA" w14:textId="77777777" w:rsidR="00FF6FCD" w:rsidRPr="00FF6FCD" w:rsidRDefault="00FF6FCD" w:rsidP="00FF6FCD"/>
    <w:p w14:paraId="4DCD34F0" w14:textId="77777777" w:rsidR="00FF6FCD" w:rsidRPr="00BD402D" w:rsidRDefault="00FF6FCD" w:rsidP="00FF6FCD">
      <w:pPr>
        <w:pStyle w:val="puce1"/>
        <w:numPr>
          <w:ilvl w:val="0"/>
          <w:numId w:val="0"/>
        </w:numPr>
      </w:pPr>
    </w:p>
    <w:p w14:paraId="19D2C6B9" w14:textId="77777777" w:rsidR="00D65A1C" w:rsidRDefault="00D65A1C" w:rsidP="00D65A1C">
      <w:pPr>
        <w:pStyle w:val="Titre1"/>
      </w:pPr>
      <w:bookmarkStart w:id="19" w:name="_Toc222298633"/>
      <w:r>
        <w:t>Usages</w:t>
      </w:r>
      <w:bookmarkEnd w:id="19"/>
    </w:p>
    <w:p w14:paraId="461E592F" w14:textId="789DD4B6" w:rsidR="00D65A1C" w:rsidRDefault="00D65A1C" w:rsidP="00D65A1C">
      <w:pPr>
        <w:pStyle w:val="Titre2"/>
      </w:pPr>
      <w:bookmarkStart w:id="20" w:name="_Toc222298634"/>
      <w:r>
        <w:t>Utilisation des outils informatiques</w:t>
      </w:r>
      <w:bookmarkEnd w:id="20"/>
    </w:p>
    <w:p w14:paraId="57C7A688" w14:textId="23EF0000" w:rsidR="00BD402D" w:rsidRPr="00C82C23" w:rsidRDefault="00BD402D" w:rsidP="00BD402D">
      <w:pPr>
        <w:rPr>
          <w:color w:val="2828B4" w:themeColor="text1"/>
        </w:rPr>
      </w:pPr>
      <w:r w:rsidRPr="00C82C23">
        <w:rPr>
          <w:highlight w:val="yellow"/>
        </w:rPr>
        <w:t>[</w:t>
      </w:r>
      <w:r>
        <w:rPr>
          <w:highlight w:val="yellow"/>
        </w:rPr>
        <w:t>Nom de l</w:t>
      </w:r>
      <w:r w:rsidRPr="00C82C23">
        <w:rPr>
          <w:highlight w:val="yellow"/>
        </w:rPr>
        <w:t>a structure]</w:t>
      </w:r>
      <w:r w:rsidRPr="00C82C23">
        <w:t xml:space="preserve"> s’engage à mettre à disposition des utilisateurs les outils adéquats à la réalisation de leurs</w:t>
      </w:r>
      <w:r w:rsidRPr="009F7AB2">
        <w:t xml:space="preserve"> missions : </w:t>
      </w:r>
    </w:p>
    <w:p w14:paraId="214CA68B" w14:textId="77777777" w:rsidR="00BD402D" w:rsidRPr="00C621E1" w:rsidRDefault="00BD402D" w:rsidP="00BD402D">
      <w:pPr>
        <w:pStyle w:val="puce1"/>
        <w:rPr>
          <w:highlight w:val="yellow"/>
        </w:rPr>
      </w:pPr>
      <w:r w:rsidRPr="00C621E1">
        <w:rPr>
          <w:highlight w:val="yellow"/>
        </w:rPr>
        <w:t xml:space="preserve">Un ordinateur fixe ; </w:t>
      </w:r>
    </w:p>
    <w:p w14:paraId="149DF4FF" w14:textId="77777777" w:rsidR="00BD402D" w:rsidRPr="00C621E1" w:rsidRDefault="00BD402D" w:rsidP="00BD402D">
      <w:pPr>
        <w:pStyle w:val="puce1"/>
        <w:rPr>
          <w:highlight w:val="yellow"/>
        </w:rPr>
      </w:pPr>
      <w:r w:rsidRPr="00C621E1">
        <w:rPr>
          <w:highlight w:val="yellow"/>
        </w:rPr>
        <w:t xml:space="preserve">Un ordinateur portable ; </w:t>
      </w:r>
    </w:p>
    <w:p w14:paraId="0ACC8D97" w14:textId="77777777" w:rsidR="00BD402D" w:rsidRPr="00C621E1" w:rsidRDefault="00BD402D" w:rsidP="00BD402D">
      <w:pPr>
        <w:pStyle w:val="puce1"/>
        <w:rPr>
          <w:highlight w:val="yellow"/>
        </w:rPr>
      </w:pPr>
      <w:r w:rsidRPr="00C621E1">
        <w:rPr>
          <w:highlight w:val="yellow"/>
        </w:rPr>
        <w:t xml:space="preserve">Une tablette numérique ; </w:t>
      </w:r>
    </w:p>
    <w:p w14:paraId="6460A11C" w14:textId="77777777" w:rsidR="00BD402D" w:rsidRPr="00C621E1" w:rsidRDefault="00BD402D" w:rsidP="00BD402D">
      <w:pPr>
        <w:pStyle w:val="puce1"/>
        <w:rPr>
          <w:highlight w:val="yellow"/>
        </w:rPr>
      </w:pPr>
      <w:r w:rsidRPr="00C621E1">
        <w:rPr>
          <w:highlight w:val="yellow"/>
        </w:rPr>
        <w:t xml:space="preserve">Un téléphone portable professionnel ; </w:t>
      </w:r>
    </w:p>
    <w:p w14:paraId="7EC0B547" w14:textId="6A797537" w:rsidR="00BD402D" w:rsidRDefault="00BD402D" w:rsidP="00BD402D">
      <w:pPr>
        <w:rPr>
          <w:color w:val="2828B4" w:themeColor="text1"/>
          <w:highlight w:val="yellow"/>
        </w:rPr>
      </w:pPr>
      <w:r w:rsidRPr="00C621E1">
        <w:rPr>
          <w:color w:val="2828B4" w:themeColor="text1"/>
          <w:highlight w:val="yellow"/>
        </w:rPr>
        <w:t>À compléter</w:t>
      </w:r>
    </w:p>
    <w:p w14:paraId="5092B3A5" w14:textId="77777777" w:rsidR="00BD402D" w:rsidRPr="00BD402D" w:rsidRDefault="00BD402D" w:rsidP="00BD402D">
      <w:pPr>
        <w:rPr>
          <w:highlight w:val="yellow"/>
        </w:rPr>
      </w:pPr>
    </w:p>
    <w:p w14:paraId="15503FD6" w14:textId="4912F198" w:rsidR="00D65A1C" w:rsidRDefault="00D65A1C" w:rsidP="00D65A1C">
      <w:pPr>
        <w:pStyle w:val="Titre3"/>
      </w:pPr>
      <w:bookmarkStart w:id="21" w:name="_Toc222298635"/>
      <w:r>
        <w:t>Matériel nomade : ordinateurs portables, téléphones portables, tablettes</w:t>
      </w:r>
      <w:bookmarkEnd w:id="21"/>
    </w:p>
    <w:p w14:paraId="5BACBE3E" w14:textId="77777777" w:rsidR="00BD402D" w:rsidRPr="00C82C23" w:rsidRDefault="00BD402D" w:rsidP="00207770">
      <w:r w:rsidRPr="00C82C23">
        <w:t xml:space="preserve">La mise à disposition d’un équipement nomade suppose au préalable la signature d’un bon de remise par l’utilisateur concerné. </w:t>
      </w:r>
      <w:r>
        <w:t>Il</w:t>
      </w:r>
      <w:r w:rsidRPr="00C82C23">
        <w:t xml:space="preserve"> s’agit d’un outil professionnel utilisé à des fins professionnelles, sauf exception dûment motivée. La mise à disposition de ces outils impose</w:t>
      </w:r>
      <w:r>
        <w:t xml:space="preserve"> à</w:t>
      </w:r>
      <w:r w:rsidRPr="00C82C23">
        <w:t xml:space="preserve"> l’utilisateur de respecter les règles suivantes. Il est demandé au collaborateur de prendre toutes les précautions utiles avec son matériel nomade pour que ce dernier ne soit pas utilisé par des tiers ou toute personne non habilitée à l’occasion d’une conservation au domicile de l’utilisateur.</w:t>
      </w:r>
    </w:p>
    <w:p w14:paraId="0D0B37EE" w14:textId="77777777" w:rsidR="00BD402D" w:rsidRDefault="00BD402D" w:rsidP="00207770">
      <w:r w:rsidRPr="00C82C23">
        <w:t>Il est également fortement recommandé de n’installer que les applications strictement nécessaires à l’exercice de ses missions et vérifier le type de données collectées par ces dernières avant de les télécharger</w:t>
      </w:r>
      <w:r>
        <w:t>.</w:t>
      </w:r>
    </w:p>
    <w:p w14:paraId="026D4C0E" w14:textId="77777777" w:rsidR="00BD402D" w:rsidRPr="00C82C23" w:rsidRDefault="00BD402D" w:rsidP="00207770">
      <w:r w:rsidRPr="00C82C23">
        <w:t>En parallèle d’un premier système de sécurisation du matériel (mot de passe, code pin), il est vivement conseillé à l’utilisateur d’en mettre en place un second</w:t>
      </w:r>
      <w:r>
        <w:t xml:space="preserve"> s</w:t>
      </w:r>
      <w:r w:rsidRPr="00C82C23">
        <w:t>ystème de sécurité qui lui est personnel. Il est également recommandé de mettre en place la mise en veille automatique et de ne pas préenregistrer les mots de passe des applications.</w:t>
      </w:r>
    </w:p>
    <w:p w14:paraId="76CB25E3" w14:textId="77777777" w:rsidR="00BD402D" w:rsidRPr="00BD402D" w:rsidRDefault="00BD402D" w:rsidP="00BD402D"/>
    <w:p w14:paraId="42ADAD77" w14:textId="3B00F0CE" w:rsidR="00D65A1C" w:rsidRDefault="00D65A1C" w:rsidP="00D65A1C">
      <w:pPr>
        <w:pStyle w:val="Titre3"/>
      </w:pPr>
      <w:bookmarkStart w:id="22" w:name="_Toc222298636"/>
      <w:r>
        <w:t>Utilisation de supports amovibles</w:t>
      </w:r>
      <w:bookmarkEnd w:id="22"/>
    </w:p>
    <w:p w14:paraId="0CB442EF" w14:textId="77777777" w:rsidR="00BD402D" w:rsidRPr="00BD402D" w:rsidRDefault="00BD402D" w:rsidP="00BD402D">
      <w:pPr>
        <w:rPr>
          <w:b/>
          <w:bCs/>
        </w:rPr>
      </w:pPr>
      <w:r w:rsidRPr="00BD402D">
        <w:rPr>
          <w:b/>
          <w:bCs/>
          <w:shd w:val="clear" w:color="auto" w:fill="FFFF00"/>
        </w:rPr>
        <w:t>Si interdit :</w:t>
      </w:r>
    </w:p>
    <w:p w14:paraId="7A7881AB" w14:textId="77777777" w:rsidR="00BD402D" w:rsidRPr="00C82C23" w:rsidRDefault="00BD402D" w:rsidP="00BD402D">
      <w:pPr>
        <w:rPr>
          <w:color w:val="000000"/>
        </w:rPr>
      </w:pPr>
      <w:r w:rsidRPr="00C82C23">
        <w:rPr>
          <w:color w:val="000000"/>
        </w:rPr>
        <w:t>L'utilisation de supports amovibles, tels que des clés USB et des disques durs USB externes, est interdite et des mesures techniques sont en place pour empêcher la copie d'informations sur ces supports.</w:t>
      </w:r>
    </w:p>
    <w:p w14:paraId="7C137BD2" w14:textId="77777777" w:rsidR="00BD402D" w:rsidRPr="00BD402D" w:rsidRDefault="00BD402D" w:rsidP="00BD402D">
      <w:pPr>
        <w:rPr>
          <w:b/>
          <w:bCs/>
          <w:color w:val="000000"/>
        </w:rPr>
      </w:pPr>
      <w:r w:rsidRPr="00BD402D">
        <w:rPr>
          <w:b/>
          <w:bCs/>
          <w:color w:val="000000"/>
          <w:shd w:val="clear" w:color="auto" w:fill="FFFF00"/>
        </w:rPr>
        <w:t>Si autorisé/toléré :</w:t>
      </w:r>
      <w:r w:rsidRPr="00BD402D">
        <w:rPr>
          <w:b/>
          <w:bCs/>
          <w:color w:val="000000"/>
        </w:rPr>
        <w:t xml:space="preserve"> </w:t>
      </w:r>
    </w:p>
    <w:p w14:paraId="12822D7D" w14:textId="5F43243F" w:rsidR="00BD402D" w:rsidRPr="00C82C23" w:rsidRDefault="00BD402D" w:rsidP="00BD402D">
      <w:pPr>
        <w:rPr>
          <w:color w:val="000000"/>
        </w:rPr>
      </w:pPr>
      <w:r w:rsidRPr="00C82C23">
        <w:rPr>
          <w:color w:val="000000"/>
        </w:rPr>
        <w:t xml:space="preserve">L’utilisateur peut utiliser un support amovible après autorisation expresse de </w:t>
      </w:r>
      <w:r w:rsidRPr="00C82C23">
        <w:rPr>
          <w:color w:val="000000"/>
          <w:shd w:val="clear" w:color="auto" w:fill="FFFF00"/>
        </w:rPr>
        <w:t>[</w:t>
      </w:r>
      <w:r>
        <w:rPr>
          <w:color w:val="000000"/>
          <w:shd w:val="clear" w:color="auto" w:fill="FFFF00"/>
        </w:rPr>
        <w:t xml:space="preserve">nom de </w:t>
      </w:r>
      <w:r w:rsidRPr="00C82C23">
        <w:rPr>
          <w:color w:val="000000"/>
          <w:shd w:val="clear" w:color="auto" w:fill="FFFF00"/>
        </w:rPr>
        <w:t>la structure]</w:t>
      </w:r>
      <w:r w:rsidRPr="00C82C23">
        <w:rPr>
          <w:color w:val="000000"/>
        </w:rPr>
        <w:t xml:space="preserve">. </w:t>
      </w:r>
    </w:p>
    <w:p w14:paraId="2717D42D" w14:textId="77777777" w:rsidR="00BD402D" w:rsidRPr="00C82C23" w:rsidRDefault="00BD402D" w:rsidP="00BD402D">
      <w:pPr>
        <w:rPr>
          <w:color w:val="000000"/>
        </w:rPr>
      </w:pPr>
      <w:r w:rsidRPr="00C82C23">
        <w:rPr>
          <w:color w:val="000000"/>
        </w:rPr>
        <w:t>En cas d’envoi de supports amovibles (par exemple transportés à l'aide d'un transporteur proposant un suivi de localisation du colis), le support amovible doit être chiffré avant envoi. Pour ce type d’envoi, l’utilisateur doit réaliser un emballage protecteur doit être utilisé afin de minimiser le risque d'endommager le support lors du transfert (par exemple, mousse, enveloppes multiples).</w:t>
      </w:r>
    </w:p>
    <w:p w14:paraId="2E22E1C8" w14:textId="77777777" w:rsidR="00BD402D" w:rsidRPr="00BD402D" w:rsidRDefault="00BD402D" w:rsidP="00BD402D"/>
    <w:p w14:paraId="1BE474F7" w14:textId="5A7488CD" w:rsidR="00D65A1C" w:rsidRDefault="00D65A1C" w:rsidP="00D65A1C">
      <w:pPr>
        <w:pStyle w:val="Titre3"/>
      </w:pPr>
      <w:bookmarkStart w:id="23" w:name="_Toc222298637"/>
      <w:r>
        <w:t>Outil de sauvegarde</w:t>
      </w:r>
      <w:bookmarkEnd w:id="23"/>
    </w:p>
    <w:p w14:paraId="43B10015" w14:textId="13D77377" w:rsidR="00BD402D" w:rsidRPr="00BD402D" w:rsidRDefault="00BD402D" w:rsidP="00207770">
      <w:r w:rsidRPr="00BD402D">
        <w:rPr>
          <w:highlight w:val="yellow"/>
        </w:rPr>
        <w:t>[La DSI / le service informatique]</w:t>
      </w:r>
      <w:r w:rsidRPr="00C82C23">
        <w:t xml:space="preserve"> recommande également à chaque utilisateur d’utiliser les outils de sauvegarde proposés par la DSI afin d’éviter une éventuelle perte de données ou la restauration du matériel nomade. L'utilisateur doit conserver les outils de sauvegarde mis à sa disposition dans un lieu sûr et sécurisé. </w:t>
      </w:r>
    </w:p>
    <w:p w14:paraId="2667ED31" w14:textId="4B75661C" w:rsidR="00D65A1C" w:rsidRDefault="00D65A1C" w:rsidP="00D65A1C">
      <w:pPr>
        <w:pStyle w:val="Titre3"/>
      </w:pPr>
      <w:bookmarkStart w:id="24" w:name="_Toc222298638"/>
      <w:r>
        <w:t>Règles de sécurité des outils informatiques</w:t>
      </w:r>
      <w:bookmarkEnd w:id="24"/>
    </w:p>
    <w:p w14:paraId="71DB1DC1" w14:textId="07C8F222" w:rsidR="00BD402D" w:rsidRDefault="00207770" w:rsidP="00207770">
      <w:pPr>
        <w:pStyle w:val="Titre4"/>
      </w:pPr>
      <w:bookmarkStart w:id="25" w:name="_Toc222298639"/>
      <w:r>
        <w:t>Gestion des mots de passe</w:t>
      </w:r>
      <w:bookmarkEnd w:id="25"/>
    </w:p>
    <w:p w14:paraId="4AA72D1C" w14:textId="65080964" w:rsidR="00207770" w:rsidRPr="00C82C23" w:rsidRDefault="00207770" w:rsidP="00207770">
      <w:r w:rsidRPr="00C82C23">
        <w:t xml:space="preserve">Conformément aux règles édictées par </w:t>
      </w:r>
      <w:r w:rsidRPr="00C82C23">
        <w:rPr>
          <w:highlight w:val="yellow"/>
        </w:rPr>
        <w:t>[</w:t>
      </w:r>
      <w:r>
        <w:rPr>
          <w:highlight w:val="yellow"/>
        </w:rPr>
        <w:t xml:space="preserve">nom de </w:t>
      </w:r>
      <w:r w:rsidRPr="00C82C23">
        <w:rPr>
          <w:highlight w:val="yellow"/>
        </w:rPr>
        <w:t>la structure]</w:t>
      </w:r>
      <w:r w:rsidRPr="00C82C23">
        <w:t>, l’utilisateur doit créer un mot de passe pour l’ouverture du poste de travail des applications, des logiciels et/ou pour certains fichiers importants.</w:t>
      </w:r>
    </w:p>
    <w:p w14:paraId="0A7A769F" w14:textId="77777777" w:rsidR="00207770" w:rsidRPr="00C82C23" w:rsidRDefault="00207770" w:rsidP="00207770">
      <w:r w:rsidRPr="00C82C23">
        <w:t xml:space="preserve">L’utilisateur doit respecter les règles élémentaires suivantes : </w:t>
      </w:r>
    </w:p>
    <w:p w14:paraId="1725775F" w14:textId="0AA773FC" w:rsidR="00207770" w:rsidRPr="00C82C23" w:rsidRDefault="00207770" w:rsidP="00207770">
      <w:pPr>
        <w:pStyle w:val="puce1"/>
      </w:pPr>
      <w:r w:rsidRPr="00C82C23">
        <w:t>L'utilisateur doit créer un mot de passe</w:t>
      </w:r>
      <w:r w:rsidR="00DE15A9">
        <w:t xml:space="preserve"> (1</w:t>
      </w:r>
      <w:r w:rsidR="009F7AB2">
        <w:t>6</w:t>
      </w:r>
      <w:r w:rsidR="00DE15A9">
        <w:t xml:space="preserve"> caractères minimum)</w:t>
      </w:r>
      <w:r w:rsidRPr="00C82C23">
        <w:t xml:space="preserve"> contenant des majuscules, des minuscules, des chiffres et des caractères spéciaux ; </w:t>
      </w:r>
    </w:p>
    <w:p w14:paraId="1361478A" w14:textId="77777777" w:rsidR="00207770" w:rsidRPr="00C82C23" w:rsidRDefault="00207770" w:rsidP="00207770">
      <w:pPr>
        <w:pStyle w:val="puce1"/>
        <w:rPr>
          <w:color w:val="000000"/>
        </w:rPr>
      </w:pPr>
      <w:r w:rsidRPr="00C82C23">
        <w:rPr>
          <w:color w:val="000000"/>
        </w:rPr>
        <w:t xml:space="preserve">Ne jamais utiliser deux fois le même mot de passe : à chaque identifiant attribué doit être créé un mot de passe différent ; </w:t>
      </w:r>
    </w:p>
    <w:p w14:paraId="16022C50" w14:textId="77777777" w:rsidR="00207770" w:rsidRPr="00C82C23" w:rsidRDefault="00207770" w:rsidP="00207770">
      <w:pPr>
        <w:pStyle w:val="puce1"/>
        <w:rPr>
          <w:color w:val="000000"/>
        </w:rPr>
      </w:pPr>
      <w:r w:rsidRPr="00C82C23">
        <w:rPr>
          <w:color w:val="000000"/>
        </w:rPr>
        <w:t>Ne jamais demander à un tiers de créer un mot de passe pour soi-même ;</w:t>
      </w:r>
    </w:p>
    <w:p w14:paraId="6C6AAEDC" w14:textId="77777777" w:rsidR="00207770" w:rsidRPr="00C82C23" w:rsidRDefault="00207770" w:rsidP="00207770">
      <w:pPr>
        <w:pStyle w:val="puce1"/>
        <w:rPr>
          <w:color w:val="000000"/>
        </w:rPr>
      </w:pPr>
      <w:r w:rsidRPr="00C82C23">
        <w:rPr>
          <w:color w:val="000000"/>
        </w:rPr>
        <w:t xml:space="preserve">Ne jamais prêter son mot de passe à un tiers pour qu’il accède à son compte ; </w:t>
      </w:r>
    </w:p>
    <w:p w14:paraId="53C317CB" w14:textId="77777777" w:rsidR="00207770" w:rsidRPr="00C82C23" w:rsidRDefault="00207770" w:rsidP="00207770">
      <w:pPr>
        <w:pStyle w:val="puce1"/>
        <w:rPr>
          <w:color w:val="000000"/>
        </w:rPr>
      </w:pPr>
      <w:r w:rsidRPr="00C82C23">
        <w:rPr>
          <w:color w:val="000000"/>
        </w:rPr>
        <w:t xml:space="preserve">Toujours modifier les mots de passe par défaut lors de la première utilisation ; </w:t>
      </w:r>
    </w:p>
    <w:p w14:paraId="7E74B9E8" w14:textId="77777777" w:rsidR="00207770" w:rsidRPr="00C82C23" w:rsidRDefault="00207770" w:rsidP="00207770">
      <w:pPr>
        <w:pStyle w:val="puce1"/>
        <w:rPr>
          <w:color w:val="000000"/>
        </w:rPr>
      </w:pPr>
      <w:r w:rsidRPr="00C82C23">
        <w:rPr>
          <w:color w:val="000000"/>
        </w:rPr>
        <w:t>Choisir un mot de passe ne contenant aucun lien avec sa personne ;</w:t>
      </w:r>
    </w:p>
    <w:p w14:paraId="5F0D0073" w14:textId="77777777" w:rsidR="00207770" w:rsidRPr="00C82C23" w:rsidRDefault="00207770" w:rsidP="00207770">
      <w:pPr>
        <w:pStyle w:val="puce1"/>
      </w:pPr>
      <w:r w:rsidRPr="00C82C23">
        <w:t xml:space="preserve">Ne pas s’envoyer ses mots de passe sur son adresse de messagerie personnelle ni les conserver sur une fiche papier ou sur un post-it collé sur son bureau ; </w:t>
      </w:r>
    </w:p>
    <w:p w14:paraId="10D72FB2" w14:textId="77777777" w:rsidR="00207770" w:rsidRPr="00C82C23" w:rsidRDefault="00207770" w:rsidP="00207770">
      <w:pPr>
        <w:pStyle w:val="puce1"/>
      </w:pPr>
      <w:r w:rsidRPr="00C82C23">
        <w:t xml:space="preserve">Les listes de mot de passe papier ou numériques étant prohibées, il est demandé aux </w:t>
      </w:r>
      <w:r w:rsidRPr="00C82C23">
        <w:rPr>
          <w:color w:val="000000"/>
        </w:rPr>
        <w:t>utilisateurs de les détruire sans délai ;</w:t>
      </w:r>
    </w:p>
    <w:p w14:paraId="2A4D7311" w14:textId="77777777" w:rsidR="00207770" w:rsidRPr="00C82C23" w:rsidRDefault="00207770" w:rsidP="00207770">
      <w:pPr>
        <w:pStyle w:val="puce1"/>
        <w:rPr>
          <w:color w:val="000000"/>
        </w:rPr>
      </w:pPr>
      <w:r w:rsidRPr="00C82C23">
        <w:rPr>
          <w:color w:val="000000"/>
        </w:rPr>
        <w:t>L’utilisateur doit aussi veiller à ne pas enregistrer les mots de passe par défaut sur les navigateurs, applications ou logiciels. L'utilisation de gestionnaires de mots de passe est recommandée ;</w:t>
      </w:r>
    </w:p>
    <w:p w14:paraId="78441DE0" w14:textId="77777777" w:rsidR="00207770" w:rsidRPr="00C82C23" w:rsidRDefault="00207770" w:rsidP="00207770">
      <w:pPr>
        <w:pStyle w:val="puce1"/>
        <w:rPr>
          <w:color w:val="000000"/>
        </w:rPr>
      </w:pPr>
      <w:r w:rsidRPr="00C82C23">
        <w:rPr>
          <w:color w:val="000000"/>
        </w:rPr>
        <w:t>La solution d'authentification unique d'entreprise est utilisée sur tout service qui la prend en charge ;</w:t>
      </w:r>
    </w:p>
    <w:p w14:paraId="683B1E3F" w14:textId="77777777" w:rsidR="00207770" w:rsidRPr="00C82C23" w:rsidRDefault="00207770" w:rsidP="00207770">
      <w:pPr>
        <w:pStyle w:val="puce1"/>
        <w:rPr>
          <w:color w:val="000000"/>
        </w:rPr>
      </w:pPr>
      <w:r w:rsidRPr="00C82C23">
        <w:rPr>
          <w:color w:val="000000"/>
        </w:rPr>
        <w:t>Pas de changements de mot de passe forcés périodiques ;</w:t>
      </w:r>
    </w:p>
    <w:p w14:paraId="3F044B1A" w14:textId="77777777" w:rsidR="00207770" w:rsidRPr="00C82C23" w:rsidRDefault="00207770" w:rsidP="00207770">
      <w:pPr>
        <w:pStyle w:val="puce1"/>
        <w:rPr>
          <w:color w:val="000000"/>
        </w:rPr>
      </w:pPr>
      <w:r w:rsidRPr="00C82C23">
        <w:rPr>
          <w:color w:val="000000"/>
        </w:rPr>
        <w:t>L'authentification à double facteur (2FA) est obligatoire pour les comptes administratifs sur tous les services qui la prennent en charge.</w:t>
      </w:r>
    </w:p>
    <w:p w14:paraId="22C1F3B9" w14:textId="2611A7FD" w:rsidR="00207770" w:rsidRPr="00C82C23" w:rsidRDefault="00207770" w:rsidP="00207770">
      <w:pPr>
        <w:rPr>
          <w:shd w:val="clear" w:color="auto" w:fill="FFFFFF"/>
        </w:rPr>
      </w:pPr>
      <w:r w:rsidRPr="00C82C23">
        <w:rPr>
          <w:shd w:val="clear" w:color="auto" w:fill="FFFFFF"/>
        </w:rPr>
        <w:t xml:space="preserve">Lorsque cela est nécessaire à la poursuite de l’activité de </w:t>
      </w:r>
      <w:r w:rsidRPr="00C82C23">
        <w:rPr>
          <w:shd w:val="clear" w:color="auto" w:fill="FFFF00"/>
        </w:rPr>
        <w:t>[</w:t>
      </w:r>
      <w:r>
        <w:rPr>
          <w:shd w:val="clear" w:color="auto" w:fill="FFFF00"/>
        </w:rPr>
        <w:t xml:space="preserve">nom de </w:t>
      </w:r>
      <w:r w:rsidRPr="00C82C23">
        <w:rPr>
          <w:shd w:val="clear" w:color="auto" w:fill="FFFF00"/>
        </w:rPr>
        <w:t>la structure]</w:t>
      </w:r>
      <w:r w:rsidRPr="00C82C23">
        <w:rPr>
          <w:shd w:val="clear" w:color="auto" w:fill="FFFFFF"/>
        </w:rPr>
        <w:t xml:space="preserve"> et lorsqu’il est impossible d’accéder à ces informations par un autre moyen, le partage de certains mots de passe peut être autorisé. Plus encore, la communication de certains mots de passe de manière exceptionnelle pourra être exigée par la hiérarchie. En effet, lorsque les informations requises sont indispensables à la poursuite de l’activité, le responsable peut exiger la communication des codes de l’utilisateur si l’administrateur réseau n’est pas en mesure de fournir à ce dernier l’accès au poste de travail.</w:t>
      </w:r>
    </w:p>
    <w:p w14:paraId="42FDABB6" w14:textId="18B14926" w:rsidR="00207770" w:rsidRDefault="00207770" w:rsidP="00207770"/>
    <w:p w14:paraId="644FFD16" w14:textId="451CF0AC" w:rsidR="00207770" w:rsidRDefault="00207770" w:rsidP="00207770">
      <w:pPr>
        <w:pStyle w:val="Titre4"/>
      </w:pPr>
      <w:bookmarkStart w:id="26" w:name="_Toc222298640"/>
      <w:r>
        <w:t>Verrouillage des postes et des fichiers</w:t>
      </w:r>
      <w:bookmarkEnd w:id="26"/>
    </w:p>
    <w:p w14:paraId="06EDB8E1" w14:textId="77777777" w:rsidR="00207770" w:rsidRPr="00C82C23" w:rsidRDefault="00207770" w:rsidP="00207770">
      <w:r w:rsidRPr="00C82C23">
        <w:t xml:space="preserve">Enfin, l’utilisateur doit impérativement verrouiller son ordinateur dès qu'il s'absente de son bureau. Il doit aussi s’assurer que les paramètres de verrouillage automatique de son ordinateur soient bien activés. </w:t>
      </w:r>
    </w:p>
    <w:p w14:paraId="1F1044B0" w14:textId="0249C23E" w:rsidR="00207770" w:rsidRDefault="00207770" w:rsidP="00207770"/>
    <w:p w14:paraId="62AD6A23" w14:textId="2546BBA7" w:rsidR="00207770" w:rsidRDefault="00207770" w:rsidP="00207770">
      <w:pPr>
        <w:pStyle w:val="Titre4"/>
      </w:pPr>
      <w:bookmarkStart w:id="27" w:name="_Toc222298641"/>
      <w:r>
        <w:t>Solution de chiffrement</w:t>
      </w:r>
      <w:bookmarkEnd w:id="27"/>
    </w:p>
    <w:p w14:paraId="77EE7293" w14:textId="77777777" w:rsidR="00207770" w:rsidRPr="00C82C23" w:rsidRDefault="00207770" w:rsidP="00207770">
      <w:r w:rsidRPr="00C82C23">
        <w:t>Pour envoyer un fichier contenant des données à caractère personnelles et/ou confidentielles à un seul destinataire qui y aurait accès de manière sécurisée, l’utilisateur doit le chiffrer. Le fichier est converti d’un format lisible à un format codé, les données peuvent alors être lues si le destinataire a accès à ce code.</w:t>
      </w:r>
    </w:p>
    <w:p w14:paraId="2599CF36" w14:textId="0BE77CBC" w:rsidR="00207770" w:rsidRDefault="00207770" w:rsidP="00207770"/>
    <w:p w14:paraId="4AA8EB79" w14:textId="37D3D8A3" w:rsidR="00207770" w:rsidRDefault="00207770" w:rsidP="00207770">
      <w:pPr>
        <w:pStyle w:val="Titre4"/>
      </w:pPr>
      <w:bookmarkStart w:id="28" w:name="_Toc222298642"/>
      <w:r>
        <w:t>Impressions sécurisées</w:t>
      </w:r>
      <w:bookmarkEnd w:id="28"/>
    </w:p>
    <w:p w14:paraId="552AC413" w14:textId="5CBB1F29" w:rsidR="00207770" w:rsidRDefault="00207770" w:rsidP="00207770">
      <w:r w:rsidRPr="00C82C23">
        <w:t>Les utilisateurs doivent physiquement s’authentifier (ex : via un code secret) afin de lancer leurs impressions et récupérer leurs documents. Les dossiers de scans sont individualisés (un dossier par session individuelle) afin d'assurer la confidentialité des documents numérisés.</w:t>
      </w:r>
    </w:p>
    <w:p w14:paraId="26B2D579" w14:textId="77777777" w:rsidR="00B97339" w:rsidRDefault="00B97339" w:rsidP="00207770"/>
    <w:p w14:paraId="44DF0F5C" w14:textId="4EB4901A" w:rsidR="00B97339" w:rsidRDefault="00B97339" w:rsidP="00B97339">
      <w:pPr>
        <w:pStyle w:val="Titre4"/>
      </w:pPr>
      <w:bookmarkStart w:id="29" w:name="_Toc222298643"/>
      <w:r>
        <w:t>L’utilisation de l’Intelligence Artificielle (IA)</w:t>
      </w:r>
      <w:bookmarkEnd w:id="29"/>
    </w:p>
    <w:p w14:paraId="7A174D19" w14:textId="34EA06C8" w:rsidR="00B97339" w:rsidRPr="004F38BE" w:rsidRDefault="00B97339" w:rsidP="00B97339">
      <w:pPr>
        <w:rPr>
          <w:b/>
          <w:bCs/>
        </w:rPr>
      </w:pPr>
      <w:r w:rsidRPr="004F38BE">
        <w:rPr>
          <w:b/>
          <w:bCs/>
          <w:highlight w:val="yellow"/>
        </w:rPr>
        <w:t>Si l’IA est autorisée</w:t>
      </w:r>
    </w:p>
    <w:p w14:paraId="6B8E4C28" w14:textId="38BC4E28" w:rsidR="00535F8B" w:rsidRDefault="00B97339" w:rsidP="00B97339">
      <w:r>
        <w:t xml:space="preserve">L’usage d’outils d’Intelligence Artificielle </w:t>
      </w:r>
      <w:r w:rsidR="00D64326">
        <w:t>(IA) peut être</w:t>
      </w:r>
      <w:r>
        <w:t xml:space="preserve"> autorisé dans le cadre professionnel, notamment pour la rédaction de documents, la génération d’idées ou l’assistance à la recherche d’informations.</w:t>
      </w:r>
    </w:p>
    <w:p w14:paraId="22430B96" w14:textId="1425071B" w:rsidR="00B97339" w:rsidRDefault="00B97339" w:rsidP="00B97339">
      <w:r>
        <w:t xml:space="preserve">Cependant, ces outils doivent être utilisés avec prudence : il est formellement interdit d’y saisir des données sensibles, confidentielles ou à </w:t>
      </w:r>
      <w:r w:rsidR="00535F8B">
        <w:t>caractère</w:t>
      </w:r>
      <w:r>
        <w:t xml:space="preserve"> personnel (exemple : informations sur les usagers, les collaborateurs, les contrats, ou toute donnée interne à l’établissement).</w:t>
      </w:r>
    </w:p>
    <w:p w14:paraId="0D61EA36" w14:textId="6427AF06" w:rsidR="00B97339" w:rsidRDefault="00B97339" w:rsidP="00B97339">
      <w:r>
        <w:t>L’utilisateur est responsable des informations qu’il transmet</w:t>
      </w:r>
      <w:r w:rsidR="00535F8B">
        <w:t xml:space="preserve"> et doit s’assurer qu’aucune donnée </w:t>
      </w:r>
      <w:r w:rsidR="004F38BE">
        <w:t>sensible, confidentielles, ou de santé</w:t>
      </w:r>
      <w:r w:rsidR="00535F8B">
        <w:t xml:space="preserve"> ne soit exposée.</w:t>
      </w:r>
    </w:p>
    <w:p w14:paraId="5FC21C46" w14:textId="5AECBBBE" w:rsidR="00535F8B" w:rsidRDefault="00535F8B" w:rsidP="00B97339">
      <w:r>
        <w:t>L’IA doit être considérée comme un outil d’aide, et non comme une source unique d’information fiable.</w:t>
      </w:r>
    </w:p>
    <w:p w14:paraId="73BC1C87" w14:textId="77777777" w:rsidR="00535F8B" w:rsidRDefault="00535F8B" w:rsidP="00B97339"/>
    <w:p w14:paraId="2A66D107" w14:textId="0AAD50E9" w:rsidR="00535F8B" w:rsidRPr="004F38BE" w:rsidRDefault="00535F8B" w:rsidP="00B97339">
      <w:pPr>
        <w:rPr>
          <w:b/>
          <w:bCs/>
        </w:rPr>
      </w:pPr>
      <w:r w:rsidRPr="004F38BE">
        <w:rPr>
          <w:b/>
          <w:bCs/>
          <w:highlight w:val="yellow"/>
        </w:rPr>
        <w:t>Si l’IA n’est pas autorisée</w:t>
      </w:r>
    </w:p>
    <w:p w14:paraId="11605F2C" w14:textId="1D3C094F" w:rsidR="00535F8B" w:rsidRDefault="00535F8B" w:rsidP="00B97339">
      <w:r>
        <w:t xml:space="preserve">L’usage d’outils d’intelligence Artificielle </w:t>
      </w:r>
      <w:r w:rsidR="00D64326">
        <w:t xml:space="preserve">(IA) </w:t>
      </w:r>
      <w:r>
        <w:t>est interdit dans le cadre des activités professionnelles de l’établissement</w:t>
      </w:r>
      <w:r w:rsidRPr="004F38BE">
        <w:rPr>
          <w:highlight w:val="yellow"/>
        </w:rPr>
        <w:t>, à l’exception de recherches d’informations générales et publiques</w:t>
      </w:r>
      <w:r>
        <w:t>.</w:t>
      </w:r>
    </w:p>
    <w:p w14:paraId="40EB3F4A" w14:textId="0ADD1A12" w:rsidR="00535F8B" w:rsidRDefault="00535F8B" w:rsidP="00B97339">
      <w:r>
        <w:t>Il est strictement interdit d’y saisir ou de partager des éléments relatifs à l’établissement, à ses</w:t>
      </w:r>
      <w:r w:rsidR="004F38BE">
        <w:t xml:space="preserve"> patients o</w:t>
      </w:r>
      <w:r>
        <w:t xml:space="preserve">u à ses </w:t>
      </w:r>
      <w:r w:rsidR="004F38BE">
        <w:t>résidents</w:t>
      </w:r>
      <w:r>
        <w:t>, ainsi que toute donnée sensible (exemples : données personnelles, de santé, confidentielles, ou documents internes).</w:t>
      </w:r>
    </w:p>
    <w:p w14:paraId="19164C6C" w14:textId="05C46481" w:rsidR="00535F8B" w:rsidRPr="00B97339" w:rsidRDefault="00535F8B" w:rsidP="00B97339">
      <w:r>
        <w:t xml:space="preserve">En cas de doute, d’incident ou de fuite potentielle de données, il convient d’en informer immédiatement </w:t>
      </w:r>
      <w:r w:rsidR="004F38BE">
        <w:t xml:space="preserve">à </w:t>
      </w:r>
      <w:r w:rsidR="004F38BE" w:rsidRPr="004F38BE">
        <w:rPr>
          <w:highlight w:val="yellow"/>
        </w:rPr>
        <w:t>[référent informatique]</w:t>
      </w:r>
      <w:r>
        <w:t>.</w:t>
      </w:r>
    </w:p>
    <w:p w14:paraId="61CC21A0" w14:textId="77777777" w:rsidR="00B97339" w:rsidRPr="00207770" w:rsidRDefault="00B97339" w:rsidP="00207770"/>
    <w:p w14:paraId="7C0332E2" w14:textId="33CCB733" w:rsidR="00D65A1C" w:rsidRDefault="00D65A1C" w:rsidP="00D65A1C">
      <w:pPr>
        <w:pStyle w:val="Titre3"/>
      </w:pPr>
      <w:bookmarkStart w:id="30" w:name="_Toc222298644"/>
      <w:proofErr w:type="spellStart"/>
      <w:r>
        <w:t>Bring</w:t>
      </w:r>
      <w:proofErr w:type="spellEnd"/>
      <w:r>
        <w:t xml:space="preserve"> </w:t>
      </w:r>
      <w:proofErr w:type="spellStart"/>
      <w:r>
        <w:t>Your</w:t>
      </w:r>
      <w:proofErr w:type="spellEnd"/>
      <w:r>
        <w:t xml:space="preserve"> </w:t>
      </w:r>
      <w:proofErr w:type="spellStart"/>
      <w:r>
        <w:t>Own</w:t>
      </w:r>
      <w:proofErr w:type="spellEnd"/>
      <w:r>
        <w:t xml:space="preserve"> </w:t>
      </w:r>
      <w:proofErr w:type="spellStart"/>
      <w:r>
        <w:t>Device</w:t>
      </w:r>
      <w:proofErr w:type="spellEnd"/>
      <w:r>
        <w:t xml:space="preserve"> (BYOD) ou « apporter votre équipement personnel de communication »</w:t>
      </w:r>
      <w:bookmarkEnd w:id="30"/>
    </w:p>
    <w:p w14:paraId="436E513C" w14:textId="57DCB369" w:rsidR="00207770" w:rsidRPr="00C82C23" w:rsidRDefault="00207770" w:rsidP="00207770">
      <w:pPr>
        <w:rPr>
          <w:b/>
          <w:bCs/>
          <w:shd w:val="clear" w:color="auto" w:fill="FFFF00"/>
        </w:rPr>
      </w:pPr>
      <w:r w:rsidRPr="00C82C23">
        <w:rPr>
          <w:b/>
          <w:bCs/>
          <w:shd w:val="clear" w:color="auto" w:fill="FFFF00"/>
        </w:rPr>
        <w:t xml:space="preserve">Si non autorisé : </w:t>
      </w:r>
      <w:r w:rsidRPr="00C82C23">
        <w:t xml:space="preserve">La pratique du BYOD est interdite à tout utilisateur de </w:t>
      </w:r>
      <w:r w:rsidRPr="00C621E1">
        <w:rPr>
          <w:highlight w:val="yellow"/>
        </w:rPr>
        <w:t>[</w:t>
      </w:r>
      <w:r>
        <w:rPr>
          <w:highlight w:val="yellow"/>
        </w:rPr>
        <w:t xml:space="preserve">nom de </w:t>
      </w:r>
      <w:r w:rsidRPr="00C621E1">
        <w:rPr>
          <w:highlight w:val="yellow"/>
        </w:rPr>
        <w:t>la structure].</w:t>
      </w:r>
    </w:p>
    <w:p w14:paraId="7A2F3E0A" w14:textId="77777777" w:rsidR="00207770" w:rsidRPr="00C82C23" w:rsidRDefault="00207770" w:rsidP="00207770">
      <w:pPr>
        <w:rPr>
          <w:b/>
          <w:bCs/>
          <w:shd w:val="clear" w:color="auto" w:fill="FFFF00"/>
        </w:rPr>
      </w:pPr>
      <w:r w:rsidRPr="00C82C23">
        <w:rPr>
          <w:b/>
          <w:bCs/>
          <w:shd w:val="clear" w:color="auto" w:fill="FFFF00"/>
        </w:rPr>
        <w:t xml:space="preserve">Si autorisé/toléré : </w:t>
      </w:r>
      <w:r w:rsidRPr="00C82C23">
        <w:t xml:space="preserve">L'utilisation du BYOD est soumis à une autorisation préalable du responsable hiérarchique, autorisation qui précise les modalités de recours à cette pratique. </w:t>
      </w:r>
    </w:p>
    <w:p w14:paraId="016BFE46" w14:textId="77777777" w:rsidR="00207770" w:rsidRPr="00C82C23" w:rsidRDefault="00207770" w:rsidP="00207770">
      <w:r w:rsidRPr="00C82C23">
        <w:t>L’utilisateur doit obligatoirement :</w:t>
      </w:r>
    </w:p>
    <w:p w14:paraId="270661A1" w14:textId="39F48BF9" w:rsidR="00207770" w:rsidRPr="00C82C23" w:rsidRDefault="00207770" w:rsidP="00207770">
      <w:r w:rsidRPr="00C82C23">
        <w:t xml:space="preserve">- </w:t>
      </w:r>
      <w:r>
        <w:t>D</w:t>
      </w:r>
      <w:r w:rsidRPr="00C82C23">
        <w:t xml:space="preserve">isposer d’un antivirus validé par le service informatique de </w:t>
      </w:r>
      <w:r w:rsidRPr="00C82C23">
        <w:rPr>
          <w:highlight w:val="yellow"/>
        </w:rPr>
        <w:t>[</w:t>
      </w:r>
      <w:r>
        <w:rPr>
          <w:highlight w:val="yellow"/>
        </w:rPr>
        <w:t xml:space="preserve">nom de </w:t>
      </w:r>
      <w:r w:rsidRPr="00C82C23">
        <w:rPr>
          <w:highlight w:val="yellow"/>
        </w:rPr>
        <w:t>la structure]</w:t>
      </w:r>
      <w:r w:rsidRPr="00C82C23">
        <w:t xml:space="preserve"> et activer son pare-feu</w:t>
      </w:r>
      <w:r>
        <w:t> ;</w:t>
      </w:r>
    </w:p>
    <w:p w14:paraId="3ADC18AF" w14:textId="77777777" w:rsidR="00207770" w:rsidRPr="00C82C23" w:rsidRDefault="00207770" w:rsidP="00207770">
      <w:r w:rsidRPr="00C82C23">
        <w:t xml:space="preserve">- </w:t>
      </w:r>
      <w:r>
        <w:rPr>
          <w:color w:val="000000"/>
        </w:rPr>
        <w:t>R</w:t>
      </w:r>
      <w:r w:rsidRPr="00C82C23">
        <w:rPr>
          <w:color w:val="000000"/>
        </w:rPr>
        <w:t xml:space="preserve">éaliser des sauvegardes régulières des données professionnelles conservées sur son équipement personnel via </w:t>
      </w:r>
      <w:r w:rsidRPr="00C82C23">
        <w:rPr>
          <w:color w:val="000000"/>
          <w:shd w:val="clear" w:color="auto" w:fill="FFFF00"/>
        </w:rPr>
        <w:t xml:space="preserve">un support nomade sécurisé (Clé USB ; disque dur externe) ou sur le serveur de la structure. </w:t>
      </w:r>
      <w:r w:rsidRPr="00C82C23">
        <w:rPr>
          <w:i/>
          <w:iCs/>
          <w:color w:val="000000"/>
          <w:shd w:val="clear" w:color="auto" w:fill="FFFF00"/>
        </w:rPr>
        <w:t>(A déterminer)</w:t>
      </w:r>
      <w:r>
        <w:rPr>
          <w:i/>
          <w:iCs/>
          <w:color w:val="000000"/>
          <w:shd w:val="clear" w:color="auto" w:fill="FFFF00"/>
        </w:rPr>
        <w:t> </w:t>
      </w:r>
      <w:r w:rsidRPr="00C621E1">
        <w:rPr>
          <w:i/>
          <w:iCs/>
          <w:color w:val="000000"/>
          <w:shd w:val="clear" w:color="auto" w:fill="FFFF00"/>
        </w:rPr>
        <w:t>;</w:t>
      </w:r>
    </w:p>
    <w:p w14:paraId="28ABC396" w14:textId="3DFC990E" w:rsidR="00207770" w:rsidRPr="00C82C23" w:rsidRDefault="00207770" w:rsidP="00207770">
      <w:r w:rsidRPr="00C82C23">
        <w:t xml:space="preserve">- </w:t>
      </w:r>
      <w:r>
        <w:rPr>
          <w:color w:val="000000"/>
          <w:shd w:val="clear" w:color="auto" w:fill="FFFFFF"/>
        </w:rPr>
        <w:t>U</w:t>
      </w:r>
      <w:r w:rsidRPr="00C82C23">
        <w:rPr>
          <w:color w:val="000000"/>
          <w:shd w:val="clear" w:color="auto" w:fill="FFFFFF"/>
        </w:rPr>
        <w:t>tiliser les appareils personnels à titre professionnel uniquement pour consulter des tâches liées au travail via les moyens de communication mis à disposition</w:t>
      </w:r>
      <w:r w:rsidRPr="00C82C23">
        <w:rPr>
          <w:color w:val="000000"/>
        </w:rPr>
        <w:t xml:space="preserve"> de l’utilisateur (</w:t>
      </w:r>
      <w:r>
        <w:rPr>
          <w:color w:val="000000"/>
        </w:rPr>
        <w:t>M</w:t>
      </w:r>
      <w:r w:rsidRPr="00C82C23">
        <w:rPr>
          <w:color w:val="000000"/>
        </w:rPr>
        <w:t xml:space="preserve">ails, </w:t>
      </w:r>
      <w:r>
        <w:rPr>
          <w:color w:val="000000"/>
        </w:rPr>
        <w:t>Teams</w:t>
      </w:r>
      <w:r w:rsidRPr="00C82C23">
        <w:rPr>
          <w:color w:val="000000"/>
        </w:rPr>
        <w:t>, et calendrier). Pour le reste, l'utilisation des appareils personnels à titre professionnel est interdite.</w:t>
      </w:r>
    </w:p>
    <w:p w14:paraId="4F9CE01D" w14:textId="77777777" w:rsidR="00207770" w:rsidRPr="00207770" w:rsidRDefault="00207770" w:rsidP="00207770"/>
    <w:p w14:paraId="21C41040" w14:textId="127025DE" w:rsidR="00D65A1C" w:rsidRDefault="00D65A1C" w:rsidP="00D65A1C">
      <w:pPr>
        <w:pStyle w:val="Titre3"/>
      </w:pPr>
      <w:bookmarkStart w:id="31" w:name="_Toc222298645"/>
      <w:r>
        <w:t>Utilisation professionnelle des outils informatiques mis à disposition</w:t>
      </w:r>
      <w:bookmarkEnd w:id="31"/>
    </w:p>
    <w:p w14:paraId="6A1FA0E2" w14:textId="77777777" w:rsidR="001A2E04" w:rsidRDefault="001A2E04" w:rsidP="001A2E04">
      <w:r w:rsidRPr="00C82C23">
        <w:t xml:space="preserve">Les outils mis à disposition par </w:t>
      </w:r>
      <w:r w:rsidRPr="00C82C23">
        <w:rPr>
          <w:highlight w:val="yellow"/>
        </w:rPr>
        <w:t>[la structure]</w:t>
      </w:r>
      <w:r w:rsidRPr="00C82C23">
        <w:t xml:space="preserve"> doivent être utilisés à des fins exclusivement professionnelles. Aussi, l’utilisateur doit par principe ne conserver que des documents professionnels sur son poste de travail. Néanmoins, la conservation des fichiers personnels sur le poste de travail peut être tolérée</w:t>
      </w:r>
      <w:r w:rsidRPr="00B76E03">
        <w:t xml:space="preserve">. </w:t>
      </w:r>
    </w:p>
    <w:p w14:paraId="736981EC" w14:textId="77777777" w:rsidR="001A2E04" w:rsidRPr="001A2E04" w:rsidRDefault="001A2E04" w:rsidP="001A2E04"/>
    <w:p w14:paraId="61AB7287" w14:textId="435335AC" w:rsidR="001A2E04" w:rsidRPr="001A2E04" w:rsidRDefault="00D65A1C" w:rsidP="001A2E04">
      <w:pPr>
        <w:pStyle w:val="Titre2"/>
      </w:pPr>
      <w:bookmarkStart w:id="32" w:name="_Toc222298646"/>
      <w:r>
        <w:t>Utilisation des outils de communication</w:t>
      </w:r>
      <w:bookmarkEnd w:id="32"/>
    </w:p>
    <w:p w14:paraId="743D6065" w14:textId="09559B49" w:rsidR="00D65A1C" w:rsidRDefault="00D65A1C" w:rsidP="00D65A1C">
      <w:pPr>
        <w:pStyle w:val="Titre3"/>
      </w:pPr>
      <w:bookmarkStart w:id="33" w:name="_Toc222298647"/>
      <w:r>
        <w:t>Boite mail</w:t>
      </w:r>
      <w:bookmarkEnd w:id="33"/>
    </w:p>
    <w:p w14:paraId="3432E4C3" w14:textId="1E450801" w:rsidR="001A2E04" w:rsidRDefault="001A2E04" w:rsidP="001A2E04">
      <w:pPr>
        <w:pStyle w:val="Titre4"/>
      </w:pPr>
      <w:bookmarkStart w:id="34" w:name="_Toc222298648"/>
      <w:r>
        <w:t>Boite mail générique</w:t>
      </w:r>
      <w:bookmarkEnd w:id="34"/>
    </w:p>
    <w:p w14:paraId="0135BD29" w14:textId="77777777" w:rsidR="001A2E04" w:rsidRPr="001A2E04" w:rsidRDefault="001A2E04" w:rsidP="001A2E04">
      <w:pPr>
        <w:rPr>
          <w:rFonts w:cs="Liberation Serif"/>
          <w:strike/>
          <w:szCs w:val="20"/>
        </w:rPr>
      </w:pPr>
      <w:r w:rsidRPr="001A2E04">
        <w:rPr>
          <w:rFonts w:cs="Liberation Serif"/>
          <w:szCs w:val="20"/>
        </w:rPr>
        <w:t xml:space="preserve">Une adresse mail générique composée comme suit « </w:t>
      </w:r>
      <w:hyperlink r:id="rId11">
        <w:r w:rsidRPr="001A2E04">
          <w:rPr>
            <w:rStyle w:val="Lienhypertexte"/>
            <w:rFonts w:cs="Liberation Serif"/>
            <w:szCs w:val="20"/>
          </w:rPr>
          <w:t>service@nomdelastructure.fr</w:t>
        </w:r>
      </w:hyperlink>
      <w:r w:rsidRPr="001A2E04">
        <w:rPr>
          <w:rFonts w:cs="Liberation Serif"/>
          <w:szCs w:val="20"/>
        </w:rPr>
        <w:t xml:space="preserve"> » est mise à disposition de l’utilisateur afin d’échanger en interne et en externe.</w:t>
      </w:r>
    </w:p>
    <w:p w14:paraId="5950C7AF" w14:textId="5A225B49" w:rsidR="001A2E04" w:rsidRDefault="001A2E04" w:rsidP="001A2E04"/>
    <w:p w14:paraId="7314F694" w14:textId="6D78062A" w:rsidR="00A83646" w:rsidRDefault="00A83646" w:rsidP="00A83646">
      <w:pPr>
        <w:pStyle w:val="Titre4"/>
      </w:pPr>
      <w:bookmarkStart w:id="35" w:name="_Toc222298649"/>
      <w:r>
        <w:t>Boite mail personnalisée</w:t>
      </w:r>
      <w:bookmarkEnd w:id="35"/>
    </w:p>
    <w:p w14:paraId="669D3323" w14:textId="6E976E35" w:rsidR="009C605B" w:rsidRPr="009C605B" w:rsidRDefault="00A83646" w:rsidP="009C605B">
      <w:pPr>
        <w:rPr>
          <w:rFonts w:cs="Liberation Serif"/>
          <w:szCs w:val="20"/>
        </w:rPr>
      </w:pPr>
      <w:r w:rsidRPr="00A83646">
        <w:rPr>
          <w:rFonts w:cs="Liberation Serif"/>
          <w:szCs w:val="20"/>
        </w:rPr>
        <w:t xml:space="preserve">L’adresse mail composée comme suit « </w:t>
      </w:r>
      <w:hyperlink r:id="rId12">
        <w:r w:rsidRPr="00A83646">
          <w:rPr>
            <w:rStyle w:val="Lienhypertexte"/>
            <w:rFonts w:cs="Liberation Serif"/>
            <w:szCs w:val="20"/>
          </w:rPr>
          <w:t>nom.prénom@nomdelastructure.fr</w:t>
        </w:r>
      </w:hyperlink>
      <w:r w:rsidRPr="00A83646">
        <w:rPr>
          <w:rFonts w:cs="Liberation Serif"/>
          <w:szCs w:val="20"/>
        </w:rPr>
        <w:t xml:space="preserve"> » </w:t>
      </w:r>
      <w:r w:rsidR="009C605B">
        <w:rPr>
          <w:rFonts w:cs="Liberation Serif"/>
          <w:szCs w:val="20"/>
        </w:rPr>
        <w:t xml:space="preserve"> </w:t>
      </w:r>
      <w:r w:rsidR="009C605B" w:rsidRPr="009C605B">
        <w:rPr>
          <w:rFonts w:cs="Liberation Serif"/>
          <w:szCs w:val="20"/>
        </w:rPr>
        <w:t>est attribuée à chaque collaborateur à titre strictement professionnel. Elle est destinée à l'exercice des fonctions et des activités liées à l'organisation.</w:t>
      </w:r>
    </w:p>
    <w:p w14:paraId="30E73549" w14:textId="37BFC219" w:rsidR="00A83646" w:rsidRDefault="009C605B" w:rsidP="009C605B">
      <w:pPr>
        <w:rPr>
          <w:rFonts w:cs="Liberation Serif"/>
          <w:szCs w:val="20"/>
        </w:rPr>
      </w:pPr>
      <w:r w:rsidRPr="009C605B">
        <w:rPr>
          <w:rFonts w:cs="Liberation Serif"/>
          <w:szCs w:val="20"/>
        </w:rPr>
        <w:t>Son utilisation à des fins personnelles est en principe proscrite. Toutefois, un usage personnel ponctuel et exceptionnel peut être toléré, à condition qu'il reste limité, qu'il ne nuise pas au bon fonctionnement du service et qu'il soit conforme aux autres dispositions de la présente charte.</w:t>
      </w:r>
    </w:p>
    <w:p w14:paraId="424089C8" w14:textId="40F2A582" w:rsidR="00A83646" w:rsidRDefault="00A83646" w:rsidP="00A83646">
      <w:pPr>
        <w:rPr>
          <w:rFonts w:cs="Liberation Serif"/>
          <w:szCs w:val="20"/>
        </w:rPr>
      </w:pPr>
    </w:p>
    <w:p w14:paraId="37C43CA0" w14:textId="530CA96A" w:rsidR="00A83646" w:rsidRDefault="00A83646" w:rsidP="00A83646">
      <w:pPr>
        <w:pStyle w:val="Titre4"/>
      </w:pPr>
      <w:bookmarkStart w:id="36" w:name="_Toc222298650"/>
      <w:r>
        <w:t>Bonnes pratiques</w:t>
      </w:r>
      <w:bookmarkEnd w:id="36"/>
    </w:p>
    <w:p w14:paraId="4CA7AA54" w14:textId="77777777" w:rsidR="00A83646" w:rsidRDefault="00A83646" w:rsidP="00A83646">
      <w:r>
        <w:t xml:space="preserve">L’utilisateur s’engage à respecter les règles de bon usage suivantes : </w:t>
      </w:r>
    </w:p>
    <w:p w14:paraId="573E3F17" w14:textId="7D53CAE7" w:rsidR="00A83646" w:rsidRDefault="00A83646" w:rsidP="00A83646">
      <w:pPr>
        <w:pStyle w:val="puce1"/>
      </w:pPr>
      <w:r>
        <w:t>Procéder à un tri et à un archivage régulier de la boite mail ;</w:t>
      </w:r>
    </w:p>
    <w:p w14:paraId="0A0748C0" w14:textId="04648688" w:rsidR="00A83646" w:rsidRDefault="00A83646" w:rsidP="00A83646">
      <w:pPr>
        <w:pStyle w:val="puce1"/>
      </w:pPr>
      <w:r>
        <w:t xml:space="preserve">Pour le transfert de documents, utiliser les outils mis à disposition : [à préciser] ; </w:t>
      </w:r>
    </w:p>
    <w:p w14:paraId="547E96BC" w14:textId="035F45C5" w:rsidR="00A83646" w:rsidRDefault="00A83646" w:rsidP="00A83646">
      <w:pPr>
        <w:pStyle w:val="puce1"/>
      </w:pPr>
      <w:r>
        <w:t xml:space="preserve">Ne pas mettre en place de transfert automatique des messages vers une boite aux lettres extérieure à [la structure] ; </w:t>
      </w:r>
    </w:p>
    <w:p w14:paraId="176991DA" w14:textId="32A2504D" w:rsidR="00A83646" w:rsidRDefault="00A83646" w:rsidP="00A83646">
      <w:pPr>
        <w:pStyle w:val="puce1"/>
      </w:pPr>
      <w:r>
        <w:t>Veiller, quand l’utilisateur utilise le transfert de mail, à ne pas envoyer de données ou informations confidentielles non nécessaires ;</w:t>
      </w:r>
    </w:p>
    <w:p w14:paraId="480D0CB8" w14:textId="57045233" w:rsidR="00A83646" w:rsidRDefault="00A83646" w:rsidP="00A83646">
      <w:pPr>
        <w:pStyle w:val="puce1"/>
      </w:pPr>
      <w:r>
        <w:t xml:space="preserve">Recourir en complément à la fonction Cci (copie conforme invisible) lors d’envoi groupés afin de garantir la confidentialité des destinataires ; </w:t>
      </w:r>
    </w:p>
    <w:p w14:paraId="37ADD559" w14:textId="309328C4" w:rsidR="00A83646" w:rsidRDefault="00A83646" w:rsidP="00A83646">
      <w:pPr>
        <w:pStyle w:val="puce1"/>
      </w:pPr>
      <w:r>
        <w:t xml:space="preserve">Ne pas ouvrir les mails dits « suspects » tant par leur objet que par leur destinataire et alerter le supérieur hiérarchique/responsable informatique ; </w:t>
      </w:r>
    </w:p>
    <w:p w14:paraId="22DE7D64" w14:textId="5B52B2AC" w:rsidR="00A83646" w:rsidRDefault="00A83646" w:rsidP="00A83646">
      <w:pPr>
        <w:pStyle w:val="puce1"/>
      </w:pPr>
      <w:r>
        <w:t>Ne pas transmettre par mail des données confidentielles sans s’assurer de la qualité du destinataire.</w:t>
      </w:r>
    </w:p>
    <w:p w14:paraId="27CC2F49" w14:textId="42B4E9C6" w:rsidR="00A83646" w:rsidRPr="00A83646" w:rsidRDefault="00A83646" w:rsidP="00A83646">
      <w:pPr>
        <w:pStyle w:val="puce1"/>
      </w:pPr>
      <w:r>
        <w:t>Lors de l'envoi de documents contenant des données confidentielles par mail, l’utilisateur doit chiffrer les dossiers en archive Zip.</w:t>
      </w:r>
    </w:p>
    <w:p w14:paraId="30915D70" w14:textId="77777777" w:rsidR="00A83646" w:rsidRPr="00A83646" w:rsidRDefault="00A83646" w:rsidP="00A83646"/>
    <w:p w14:paraId="71A7F481" w14:textId="0E519621" w:rsidR="00D65A1C" w:rsidRDefault="00D65A1C" w:rsidP="00D65A1C">
      <w:pPr>
        <w:pStyle w:val="Titre3"/>
      </w:pPr>
      <w:bookmarkStart w:id="37" w:name="_Toc222298651"/>
      <w:r>
        <w:t>Internet</w:t>
      </w:r>
      <w:bookmarkEnd w:id="37"/>
    </w:p>
    <w:p w14:paraId="73AFB3F1" w14:textId="3F0DC747" w:rsidR="00A83646" w:rsidRDefault="00A83646" w:rsidP="00A83646">
      <w:pPr>
        <w:pStyle w:val="Titre4"/>
      </w:pPr>
      <w:bookmarkStart w:id="38" w:name="_Toc222298652"/>
      <w:r>
        <w:t>Navigation professionnelle</w:t>
      </w:r>
      <w:bookmarkEnd w:id="38"/>
    </w:p>
    <w:p w14:paraId="6AF9293B" w14:textId="21EC4833" w:rsidR="00A83646" w:rsidRDefault="00A83646" w:rsidP="00A83646">
      <w:r w:rsidRPr="00A83646">
        <w:t>L’usage du réseau internet durant le temps de travail à l’aide de l’outil informatique mis à disposition est présumé avoir un caractère professionnel. La présomption intervient de sorte que le supérieur hiérarchique puisse rechercher les connexions établies afin de les identifier et ce, sans la présence du collaborateur concerné.</w:t>
      </w:r>
    </w:p>
    <w:p w14:paraId="009A92D0" w14:textId="77777777" w:rsidR="00A83646" w:rsidRPr="00A83646" w:rsidRDefault="00A83646" w:rsidP="00A83646"/>
    <w:p w14:paraId="00D93A12" w14:textId="0EA2D513" w:rsidR="00A83646" w:rsidRDefault="00A83646" w:rsidP="00A83646">
      <w:pPr>
        <w:pStyle w:val="Titre4"/>
      </w:pPr>
      <w:bookmarkStart w:id="39" w:name="_Toc222298653"/>
      <w:r>
        <w:t>Navigation personnelle</w:t>
      </w:r>
      <w:bookmarkEnd w:id="39"/>
    </w:p>
    <w:p w14:paraId="17D4EB0F" w14:textId="266F3F5D" w:rsidR="00A83646" w:rsidRDefault="00A83646" w:rsidP="00A83646">
      <w:r w:rsidRPr="00A83646">
        <w:t>Bien que l’usage du réseau internet par les utilisateurs soit réservé à un usage professionnel, l’usage à des fins personnelles est toléré. Cet usage doit nécessairement rester raisonnable et ponctuel.</w:t>
      </w:r>
    </w:p>
    <w:p w14:paraId="14DEAA9B" w14:textId="77777777" w:rsidR="00A83646" w:rsidRDefault="00A83646" w:rsidP="00A83646"/>
    <w:p w14:paraId="737EF035" w14:textId="28EB87CE" w:rsidR="00A83646" w:rsidRDefault="00A83646" w:rsidP="00A83646">
      <w:pPr>
        <w:pStyle w:val="Titre4"/>
      </w:pPr>
      <w:bookmarkStart w:id="40" w:name="_Toc222298654"/>
      <w:r>
        <w:t>Recours à un proxy</w:t>
      </w:r>
      <w:bookmarkEnd w:id="40"/>
    </w:p>
    <w:p w14:paraId="276F72BF" w14:textId="77777777" w:rsidR="00A83646" w:rsidRDefault="00A83646" w:rsidP="00A83646">
      <w:r>
        <w:t xml:space="preserve">Sont interdits la consultation, l’enregistrement, la détention ou la rediffusion, d’éléments issus des </w:t>
      </w:r>
      <w:proofErr w:type="spellStart"/>
      <w:r>
        <w:t>urls</w:t>
      </w:r>
      <w:proofErr w:type="spellEnd"/>
      <w:r>
        <w:t xml:space="preserve"> énumérés ci-dessous :  </w:t>
      </w:r>
    </w:p>
    <w:p w14:paraId="7991D37D" w14:textId="652F261E" w:rsidR="00A83646" w:rsidRDefault="00A83646" w:rsidP="00A83646">
      <w:pPr>
        <w:pStyle w:val="Bouletpointnombre"/>
      </w:pPr>
      <w:r>
        <w:t xml:space="preserve">Contenu Adulte pornographique, pédopornographique ; sexe ; nudité ; </w:t>
      </w:r>
    </w:p>
    <w:p w14:paraId="6A6B54E6" w14:textId="023BFB9E" w:rsidR="00A83646" w:rsidRDefault="00A83646" w:rsidP="00A83646">
      <w:pPr>
        <w:pStyle w:val="Bouletpointnombre"/>
      </w:pPr>
      <w:r>
        <w:t>Abus de drogues ;</w:t>
      </w:r>
    </w:p>
    <w:p w14:paraId="32A4EA60" w14:textId="17EC466C" w:rsidR="00A83646" w:rsidRDefault="00A83646" w:rsidP="00A83646">
      <w:pPr>
        <w:pStyle w:val="Bouletpointnombre"/>
      </w:pPr>
      <w:r>
        <w:t xml:space="preserve">Sites qui fournissent des informations, promeuvent ou soutiennent les jeux d'argent en ligne ; </w:t>
      </w:r>
    </w:p>
    <w:p w14:paraId="7BC03126" w14:textId="62CF2A52" w:rsidR="00A83646" w:rsidRDefault="00A83646" w:rsidP="00A83646">
      <w:pPr>
        <w:pStyle w:val="Bouletpointnombre"/>
      </w:pPr>
      <w:r>
        <w:t>Sites faisant l’apologie du crime en général ;</w:t>
      </w:r>
    </w:p>
    <w:p w14:paraId="172A7B90" w14:textId="71607AFD" w:rsidR="00A83646" w:rsidRDefault="00A83646" w:rsidP="00A83646">
      <w:pPr>
        <w:pStyle w:val="Bouletpointnombre"/>
      </w:pPr>
      <w:r>
        <w:t>Sites associés ou appelant à la haine raciale/religieuse ;</w:t>
      </w:r>
    </w:p>
    <w:p w14:paraId="53D3076C" w14:textId="5862EB3D" w:rsidR="00A83646" w:rsidRDefault="00A83646" w:rsidP="00A83646">
      <w:pPr>
        <w:pStyle w:val="Bouletpointnombre"/>
      </w:pPr>
      <w:r>
        <w:t>Sites qui permettent à l'utilisateur de jouer à ou de télécharger un jeu ;</w:t>
      </w:r>
    </w:p>
    <w:p w14:paraId="61D09858" w14:textId="6F0FBBB2" w:rsidR="00A83646" w:rsidRDefault="00A83646" w:rsidP="00A83646">
      <w:pPr>
        <w:pStyle w:val="Bouletpointnombre"/>
      </w:pPr>
      <w:r>
        <w:t>Contenu Suspect : Sites comportant un contenu suspect ;</w:t>
      </w:r>
    </w:p>
    <w:p w14:paraId="1A714735" w14:textId="4F6279F1" w:rsidR="00A83646" w:rsidRDefault="00A83646" w:rsidP="00A83646">
      <w:pPr>
        <w:pStyle w:val="Bouletpointnombre"/>
      </w:pPr>
      <w:r>
        <w:t>Téléchargements illégaux de vidéos/films/musique.</w:t>
      </w:r>
    </w:p>
    <w:p w14:paraId="6EC5A69A" w14:textId="40BE1A31" w:rsidR="00A83646" w:rsidRDefault="00A83646" w:rsidP="00A83646">
      <w:pPr>
        <w:rPr>
          <w:b/>
          <w:bCs/>
        </w:rPr>
      </w:pPr>
      <w:r w:rsidRPr="00A83646">
        <w:rPr>
          <w:b/>
          <w:bCs/>
          <w:highlight w:val="yellow"/>
        </w:rPr>
        <w:t>OU Liste établie par la structure : (A intégrer)</w:t>
      </w:r>
    </w:p>
    <w:p w14:paraId="12EF0A37" w14:textId="77777777" w:rsidR="00A83646" w:rsidRPr="00A83646" w:rsidRDefault="00A83646" w:rsidP="00A83646"/>
    <w:p w14:paraId="64DC670C" w14:textId="0BC70BE2" w:rsidR="00A83646" w:rsidRDefault="00A83646" w:rsidP="00A83646">
      <w:pPr>
        <w:pStyle w:val="Titre4"/>
      </w:pPr>
      <w:bookmarkStart w:id="41" w:name="_Toc222298655"/>
      <w:r>
        <w:t>Remontée des incidents</w:t>
      </w:r>
      <w:bookmarkEnd w:id="41"/>
    </w:p>
    <w:p w14:paraId="4AE65BDA" w14:textId="77777777" w:rsidR="00A83646" w:rsidRPr="00A83646" w:rsidRDefault="00A83646" w:rsidP="00A83646">
      <w:r w:rsidRPr="00A83646">
        <w:t xml:space="preserve">L’utilisateur doit signaler tout incident de sécurité de l'information (suspecté) dès que possible au gestionnaire d'incidents, en suivant la procédure de gestion des incidents instauré au sein de </w:t>
      </w:r>
      <w:r w:rsidRPr="00A83646">
        <w:rPr>
          <w:highlight w:val="yellow"/>
        </w:rPr>
        <w:t>[nom de la structure]</w:t>
      </w:r>
      <w:r w:rsidRPr="00A83646">
        <w:t>. Le gestionnaire d’incidents doit être identifié auprès de l’ensemble des collaborateurs.</w:t>
      </w:r>
    </w:p>
    <w:p w14:paraId="025E9FBA" w14:textId="77777777" w:rsidR="00A83646" w:rsidRDefault="00A83646" w:rsidP="00A83646">
      <w:r w:rsidRPr="00A83646">
        <w:t xml:space="preserve">Chaque collaborateur de </w:t>
      </w:r>
      <w:r w:rsidRPr="00A83646">
        <w:rPr>
          <w:highlight w:val="yellow"/>
        </w:rPr>
        <w:t>[nom de la structure]</w:t>
      </w:r>
      <w:r w:rsidRPr="00A83646">
        <w:t xml:space="preserve"> peut effectuer un signalement lorsqu'il constate quelque chose d'anormal sur son ordinateur, son téléphone portable, ou en général sur le système d’information de la </w:t>
      </w:r>
      <w:r w:rsidRPr="00A83646">
        <w:rPr>
          <w:highlight w:val="yellow"/>
        </w:rPr>
        <w:t>[nom de la structure]</w:t>
      </w:r>
      <w:r w:rsidRPr="00A83646">
        <w:t xml:space="preserve"> par le biais soit de l’adresse suivante : incidents-it@nomstructure.com ou sur le système de remontée des incidents par </w:t>
      </w:r>
      <w:proofErr w:type="spellStart"/>
      <w:r w:rsidRPr="00A83646">
        <w:t>ticketing</w:t>
      </w:r>
      <w:proofErr w:type="spellEnd"/>
      <w:r w:rsidRPr="00A83646">
        <w:t xml:space="preserve">. </w:t>
      </w:r>
      <w:r w:rsidRPr="00A83646">
        <w:rPr>
          <w:highlight w:val="yellow"/>
        </w:rPr>
        <w:t>(A déterminer)</w:t>
      </w:r>
    </w:p>
    <w:p w14:paraId="42589267" w14:textId="77777777" w:rsidR="00A83646" w:rsidRPr="00A83646" w:rsidRDefault="00A83646" w:rsidP="00A83646"/>
    <w:p w14:paraId="535BF5C5" w14:textId="03225AC5" w:rsidR="00D65A1C" w:rsidRDefault="00D65A1C" w:rsidP="00D65A1C">
      <w:pPr>
        <w:pStyle w:val="Titre3"/>
      </w:pPr>
      <w:bookmarkStart w:id="42" w:name="_Toc222298656"/>
      <w:r>
        <w:t>Réseaux professionnels de communication</w:t>
      </w:r>
      <w:bookmarkEnd w:id="42"/>
    </w:p>
    <w:p w14:paraId="5800F3E3" w14:textId="37A0443D" w:rsidR="00A83646" w:rsidRDefault="00A83646" w:rsidP="00A83646">
      <w:r w:rsidRPr="00A83646">
        <w:rPr>
          <w:highlight w:val="yellow"/>
        </w:rPr>
        <w:t>[Nom de la structure]</w:t>
      </w:r>
      <w:r w:rsidRPr="00A83646">
        <w:t xml:space="preserve"> utilise les réseaux de communication suivants : </w:t>
      </w:r>
      <w:r w:rsidRPr="00A83646">
        <w:rPr>
          <w:highlight w:val="yellow"/>
        </w:rPr>
        <w:t>[Site internet, Facebook, Twitter, Instagram, LinkedIn]</w:t>
      </w:r>
      <w:r w:rsidRPr="00A83646">
        <w:t>. Il est demandé à l’utilisateur d’être neutre. Les messages dont la portée est politique doivent être strictement encadrés par son supérieur hiérarchique. Les publications de photographies ou de vidéos sont soumises au consentement préalable des personnes concernées et au recueil d’une autorisation de diffusion de leur droit à l’image et ce, conformément aux dispositions légales en vigueur.</w:t>
      </w:r>
    </w:p>
    <w:p w14:paraId="1A66AD35" w14:textId="77777777" w:rsidR="00A83646" w:rsidRDefault="00A83646" w:rsidP="00A83646"/>
    <w:p w14:paraId="29326D97" w14:textId="7BAD2477" w:rsidR="00DF765E" w:rsidRDefault="00DF765E" w:rsidP="00DF765E">
      <w:pPr>
        <w:pStyle w:val="Titre3"/>
      </w:pPr>
      <w:bookmarkStart w:id="43" w:name="_Toc222298657"/>
      <w:r>
        <w:t>Utilisation de l’IA</w:t>
      </w:r>
      <w:bookmarkEnd w:id="43"/>
    </w:p>
    <w:p w14:paraId="0383E5BE" w14:textId="304761A1" w:rsidR="00DF765E" w:rsidRDefault="00DF765E" w:rsidP="00A83646">
      <w:r>
        <w:t>L’IA représente une opportunité majeure, mais elle implique également des responsabilités partagées.</w:t>
      </w:r>
    </w:p>
    <w:p w14:paraId="2804B747" w14:textId="53A839DB" w:rsidR="00DF765E" w:rsidRDefault="00DF765E" w:rsidP="00A83646"/>
    <w:p w14:paraId="6EA29F4E" w14:textId="35F44E37" w:rsidR="00DF765E" w:rsidRDefault="00901B71" w:rsidP="00A83646">
      <w:r>
        <w:t>Les u</w:t>
      </w:r>
      <w:r w:rsidR="00DF765E">
        <w:t xml:space="preserve">sages </w:t>
      </w:r>
      <w:r>
        <w:t>acceptés au sein de [nom de la structure] sont les suivants :</w:t>
      </w:r>
    </w:p>
    <w:p w14:paraId="65E6419A" w14:textId="63AFD46B" w:rsidR="00DF765E" w:rsidRDefault="00DF765E" w:rsidP="00DF765E">
      <w:pPr>
        <w:pStyle w:val="Paragraphedeliste"/>
        <w:numPr>
          <w:ilvl w:val="0"/>
          <w:numId w:val="42"/>
        </w:numPr>
      </w:pPr>
      <w:r>
        <w:t>Génération de brouillons non confidentiels</w:t>
      </w:r>
    </w:p>
    <w:p w14:paraId="0238FDF6" w14:textId="5C3EC028" w:rsidR="00DF765E" w:rsidRDefault="00DF765E" w:rsidP="00DF765E">
      <w:pPr>
        <w:pStyle w:val="Paragraphedeliste"/>
        <w:numPr>
          <w:ilvl w:val="0"/>
          <w:numId w:val="42"/>
        </w:numPr>
      </w:pPr>
      <w:r>
        <w:t>Traductions de contenu interne à usage ponctuel</w:t>
      </w:r>
    </w:p>
    <w:p w14:paraId="6A46FB97" w14:textId="61E00722" w:rsidR="00DF765E" w:rsidRDefault="00DF765E" w:rsidP="00DF765E">
      <w:pPr>
        <w:pStyle w:val="Paragraphedeliste"/>
        <w:numPr>
          <w:ilvl w:val="0"/>
          <w:numId w:val="42"/>
        </w:numPr>
      </w:pPr>
      <w:r>
        <w:t>Reformulation ou amélioration de texte non sensible, par exemple en FALC</w:t>
      </w:r>
    </w:p>
    <w:p w14:paraId="12282BE1" w14:textId="1B6575C5" w:rsidR="00DF765E" w:rsidRDefault="00DF765E" w:rsidP="00DF765E">
      <w:pPr>
        <w:pStyle w:val="Paragraphedeliste"/>
        <w:numPr>
          <w:ilvl w:val="0"/>
          <w:numId w:val="42"/>
        </w:numPr>
      </w:pPr>
      <w:r>
        <w:t>Utilisation d’outils IA validés par la Direction Générale</w:t>
      </w:r>
    </w:p>
    <w:p w14:paraId="5C30115F" w14:textId="77777777" w:rsidR="00DF765E" w:rsidRDefault="00DF765E" w:rsidP="00A83646"/>
    <w:p w14:paraId="4CA1C1E1" w14:textId="033C5F23" w:rsidR="00DF765E" w:rsidRDefault="00901B71" w:rsidP="00A83646">
      <w:r>
        <w:t xml:space="preserve">A l’inverse, </w:t>
      </w:r>
      <w:r w:rsidR="009F7AB2">
        <w:t>les usages suivants</w:t>
      </w:r>
      <w:r>
        <w:t xml:space="preserve"> sont </w:t>
      </w:r>
      <w:r w:rsidR="00DF765E">
        <w:t>interdits</w:t>
      </w:r>
      <w:r>
        <w:t> :</w:t>
      </w:r>
    </w:p>
    <w:p w14:paraId="30D149F6" w14:textId="0E474C09" w:rsidR="00DF765E" w:rsidRDefault="00DF765E" w:rsidP="00DF765E">
      <w:pPr>
        <w:pStyle w:val="Paragraphedeliste"/>
        <w:numPr>
          <w:ilvl w:val="0"/>
          <w:numId w:val="42"/>
        </w:numPr>
      </w:pPr>
      <w:r>
        <w:t>Insertion de données personnelles dans des outils IA externes</w:t>
      </w:r>
    </w:p>
    <w:p w14:paraId="11FA3ADF" w14:textId="55215A58" w:rsidR="00DF765E" w:rsidRDefault="00DF765E" w:rsidP="00DF765E">
      <w:pPr>
        <w:pStyle w:val="Paragraphedeliste"/>
        <w:numPr>
          <w:ilvl w:val="0"/>
          <w:numId w:val="42"/>
        </w:numPr>
      </w:pPr>
      <w:r>
        <w:t>Utilisation d’IA non validées par la Direction Générale</w:t>
      </w:r>
    </w:p>
    <w:p w14:paraId="6D67E811" w14:textId="5BCA101E" w:rsidR="00DF765E" w:rsidRDefault="00DF765E" w:rsidP="00DF765E">
      <w:pPr>
        <w:pStyle w:val="Paragraphedeliste"/>
        <w:numPr>
          <w:ilvl w:val="0"/>
          <w:numId w:val="42"/>
        </w:numPr>
      </w:pPr>
      <w:r>
        <w:t>Génération de contenus sans vérification humaine préalable</w:t>
      </w:r>
    </w:p>
    <w:p w14:paraId="109E1C44" w14:textId="3779FE2A" w:rsidR="00DF765E" w:rsidRDefault="00DF765E" w:rsidP="00DF765E">
      <w:pPr>
        <w:pStyle w:val="Paragraphedeliste"/>
        <w:numPr>
          <w:ilvl w:val="0"/>
          <w:numId w:val="42"/>
        </w:numPr>
      </w:pPr>
      <w:r>
        <w:t>Publication de livrables IA sans transparence sur leur origine</w:t>
      </w:r>
    </w:p>
    <w:p w14:paraId="2D69581D" w14:textId="77777777" w:rsidR="00901B71" w:rsidRDefault="00901B71" w:rsidP="00901B71"/>
    <w:p w14:paraId="2B0368E0" w14:textId="0E2F0223" w:rsidR="00901B71" w:rsidRDefault="00901B71" w:rsidP="00DF765E">
      <w:r>
        <w:t>Chaque professionnel doit adopter une posture responsable face à l’IA, tout en respectant les règles de confidentialité, de sécurité et de qualité.</w:t>
      </w:r>
    </w:p>
    <w:p w14:paraId="767CC1DE" w14:textId="4746A120" w:rsidR="00901B71" w:rsidRDefault="00901B71" w:rsidP="00DF765E">
      <w:r>
        <w:t>En cas de doute, il est essentiel de consulter le responsable hiérarchique.</w:t>
      </w:r>
    </w:p>
    <w:p w14:paraId="02A038B2" w14:textId="77777777" w:rsidR="00DF765E" w:rsidRPr="00A83646" w:rsidRDefault="00DF765E" w:rsidP="00A83646"/>
    <w:p w14:paraId="09F0589E" w14:textId="1C28AFFD" w:rsidR="00D65A1C" w:rsidRDefault="00D65A1C" w:rsidP="00D65A1C">
      <w:pPr>
        <w:pStyle w:val="Titre3"/>
      </w:pPr>
      <w:bookmarkStart w:id="44" w:name="_Toc222298658"/>
      <w:r>
        <w:t>Accès physique</w:t>
      </w:r>
      <w:bookmarkEnd w:id="44"/>
    </w:p>
    <w:p w14:paraId="649A7319" w14:textId="77777777" w:rsidR="00A83646" w:rsidRDefault="00A83646" w:rsidP="00A83646">
      <w:r>
        <w:t>L’utilisateur doit donc respecter les consignes suivantes :</w:t>
      </w:r>
    </w:p>
    <w:p w14:paraId="143E6638" w14:textId="5D7B0214" w:rsidR="00A83646" w:rsidRDefault="00A83646" w:rsidP="00A83646">
      <w:pPr>
        <w:pStyle w:val="puce1"/>
      </w:pPr>
      <w:r>
        <w:t>Fermer les portes de son bureau à clé lors de la pause du midi et le soir avant de quitter votre poste ;</w:t>
      </w:r>
    </w:p>
    <w:p w14:paraId="38E4278B" w14:textId="0183FD0A" w:rsidR="00A83646" w:rsidRDefault="00A83646" w:rsidP="00A83646">
      <w:pPr>
        <w:pStyle w:val="puce1"/>
      </w:pPr>
      <w:r>
        <w:t xml:space="preserve">Ne jamais prêter son badge d’accès à la structure à un tiers ; </w:t>
      </w:r>
    </w:p>
    <w:p w14:paraId="23CDD7FD" w14:textId="7180C0F8" w:rsidR="00A83646" w:rsidRDefault="00A83646" w:rsidP="00A83646">
      <w:pPr>
        <w:pStyle w:val="puce1"/>
      </w:pPr>
      <w:r>
        <w:t>Ne pas laisser un tiers entrer dans les locaux sans l’accompagner et lui faire signer un registre avec identité ; motif de la venue et la date ;</w:t>
      </w:r>
    </w:p>
    <w:p w14:paraId="2AE3CC3E" w14:textId="5A027BC1" w:rsidR="00A83646" w:rsidRDefault="00A83646" w:rsidP="00A83646">
      <w:pPr>
        <w:pStyle w:val="puce1"/>
      </w:pPr>
      <w:r>
        <w:t>Ne pas laisser sur le bureau, à la vue de tous, des dossiers contenant des informations confidentielles ;</w:t>
      </w:r>
    </w:p>
    <w:p w14:paraId="001F3D5F" w14:textId="715AD1F3" w:rsidR="00A83646" w:rsidRDefault="00A83646" w:rsidP="00A83646">
      <w:pPr>
        <w:pStyle w:val="puce1"/>
      </w:pPr>
      <w:r>
        <w:t>Ranger les dossiers dans l’armoire fermée à clé à son départ du bureau ;</w:t>
      </w:r>
    </w:p>
    <w:p w14:paraId="5FF43BA0" w14:textId="752EB7EA" w:rsidR="00A83646" w:rsidRDefault="00A83646" w:rsidP="00A83646">
      <w:pPr>
        <w:pStyle w:val="puce1"/>
      </w:pPr>
      <w:r>
        <w:t>Ne pas coller des post-it contenant des informations confidentielles ou des identifiants dans son bureau.</w:t>
      </w:r>
    </w:p>
    <w:p w14:paraId="1C5286BE" w14:textId="77777777" w:rsidR="003C12B8" w:rsidRPr="00A83646" w:rsidRDefault="003C12B8" w:rsidP="003C12B8">
      <w:pPr>
        <w:pStyle w:val="puce1"/>
        <w:numPr>
          <w:ilvl w:val="0"/>
          <w:numId w:val="0"/>
        </w:numPr>
        <w:ind w:left="720" w:hanging="360"/>
      </w:pPr>
    </w:p>
    <w:p w14:paraId="648454E7" w14:textId="75AD48D1" w:rsidR="00D65A1C" w:rsidRDefault="00D65A1C" w:rsidP="00D65A1C">
      <w:pPr>
        <w:pStyle w:val="Titre3"/>
      </w:pPr>
      <w:bookmarkStart w:id="45" w:name="_Toc222298659"/>
      <w:r>
        <w:t>Accès à distance</w:t>
      </w:r>
      <w:bookmarkEnd w:id="45"/>
    </w:p>
    <w:p w14:paraId="13CF7EC7" w14:textId="336874ED" w:rsidR="00A83646" w:rsidRDefault="00A83646" w:rsidP="00A83646">
      <w:pPr>
        <w:pStyle w:val="Titre4"/>
      </w:pPr>
      <w:bookmarkStart w:id="46" w:name="_Toc222298660"/>
      <w:r>
        <w:t xml:space="preserve">Usage du VPN (Virtual </w:t>
      </w:r>
      <w:proofErr w:type="spellStart"/>
      <w:r>
        <w:t>Private</w:t>
      </w:r>
      <w:proofErr w:type="spellEnd"/>
      <w:r>
        <w:t xml:space="preserve"> Network)</w:t>
      </w:r>
      <w:bookmarkEnd w:id="46"/>
    </w:p>
    <w:p w14:paraId="495A8529" w14:textId="6E9EE708" w:rsidR="00A83646" w:rsidRDefault="00A83646" w:rsidP="00A83646">
      <w:r w:rsidRPr="00A83646">
        <w:t xml:space="preserve">L’utilisateur doit d’abord activer son pare-feu local pour bloquer tous les flux entrants et sortants, autres que ceux nécessaires à l’établissement de la connexion VPN vers le système informatique de </w:t>
      </w:r>
      <w:r w:rsidRPr="00A83646">
        <w:rPr>
          <w:highlight w:val="yellow"/>
        </w:rPr>
        <w:t>[nom de la structure]</w:t>
      </w:r>
      <w:r w:rsidRPr="00A83646">
        <w:t>. L’utilisateur se connecte ensuite au VPN via un identifiant et un mot de passe individuel.</w:t>
      </w:r>
    </w:p>
    <w:p w14:paraId="61122021" w14:textId="0F678681" w:rsidR="00A83646" w:rsidRDefault="00A83646" w:rsidP="00A83646"/>
    <w:p w14:paraId="119FC7A7" w14:textId="15CD6951" w:rsidR="00A83646" w:rsidRDefault="00A83646" w:rsidP="00A83646">
      <w:pPr>
        <w:pStyle w:val="Titre4"/>
      </w:pPr>
      <w:bookmarkStart w:id="47" w:name="_Toc222298661"/>
      <w:r>
        <w:t>Nomadisme numérique</w:t>
      </w:r>
      <w:bookmarkEnd w:id="47"/>
    </w:p>
    <w:p w14:paraId="4E3714AF" w14:textId="77777777" w:rsidR="00A83646" w:rsidRPr="003C12B8" w:rsidRDefault="00A83646" w:rsidP="00A83646">
      <w:pPr>
        <w:rPr>
          <w:u w:val="single"/>
        </w:rPr>
      </w:pPr>
      <w:r w:rsidRPr="003C12B8">
        <w:rPr>
          <w:u w:val="single"/>
        </w:rPr>
        <w:t>En amont, l’utilisateur doit :</w:t>
      </w:r>
    </w:p>
    <w:p w14:paraId="32216919" w14:textId="14175359" w:rsidR="00A83646" w:rsidRDefault="00A83646" w:rsidP="003C12B8">
      <w:pPr>
        <w:pStyle w:val="Bouletpointnombre"/>
        <w:numPr>
          <w:ilvl w:val="0"/>
          <w:numId w:val="37"/>
        </w:numPr>
      </w:pPr>
      <w:r>
        <w:t xml:space="preserve">Veiller à n’utiliser que du matériel mis à disposition, </w:t>
      </w:r>
      <w:r w:rsidRPr="003C12B8">
        <w:rPr>
          <w:highlight w:val="yellow"/>
        </w:rPr>
        <w:t>[sauf disposition contraire BYOD]</w:t>
      </w:r>
      <w:r>
        <w:t xml:space="preserve">, par </w:t>
      </w:r>
      <w:r w:rsidRPr="003C12B8">
        <w:rPr>
          <w:highlight w:val="yellow"/>
        </w:rPr>
        <w:t>[</w:t>
      </w:r>
      <w:r w:rsidR="003C12B8">
        <w:rPr>
          <w:highlight w:val="yellow"/>
        </w:rPr>
        <w:t xml:space="preserve">nom de </w:t>
      </w:r>
      <w:r w:rsidRPr="003C12B8">
        <w:rPr>
          <w:highlight w:val="yellow"/>
        </w:rPr>
        <w:t>la structure]</w:t>
      </w:r>
      <w:r>
        <w:t xml:space="preserve"> et ne contenant que les données nécessaires à la réalisation de sa mission ;  </w:t>
      </w:r>
    </w:p>
    <w:p w14:paraId="4E51152E" w14:textId="5E157069" w:rsidR="00A83646" w:rsidRDefault="00A83646" w:rsidP="003C12B8">
      <w:pPr>
        <w:pStyle w:val="Bouletpointnombre"/>
      </w:pPr>
      <w:r w:rsidRPr="003C12B8">
        <w:rPr>
          <w:highlight w:val="yellow"/>
        </w:rPr>
        <w:t>[Si mis à disposition par [</w:t>
      </w:r>
      <w:r w:rsidR="003C12B8">
        <w:rPr>
          <w:highlight w:val="yellow"/>
        </w:rPr>
        <w:t xml:space="preserve">nom de </w:t>
      </w:r>
      <w:r w:rsidRPr="003C12B8">
        <w:rPr>
          <w:highlight w:val="yellow"/>
        </w:rPr>
        <w:t>la structure]</w:t>
      </w:r>
      <w:r>
        <w:t xml:space="preserve"> : mettre en œuvre des moyens de protection physique des équipements nomades : des filtres écran de confidentialité ; des verrous de ports USB ; câbles antivols, des scellés pour identifier une éventuelle compromission matérielle </w:t>
      </w:r>
      <w:r w:rsidRPr="003C12B8">
        <w:rPr>
          <w:highlight w:val="yellow"/>
        </w:rPr>
        <w:t>(A déterminer)</w:t>
      </w:r>
      <w:r>
        <w:t xml:space="preserve"> ;</w:t>
      </w:r>
    </w:p>
    <w:p w14:paraId="428B0F4C" w14:textId="6D075B93" w:rsidR="00A83646" w:rsidRDefault="00A83646" w:rsidP="003C12B8">
      <w:pPr>
        <w:pStyle w:val="Bouletpointnombre"/>
      </w:pPr>
      <w:r>
        <w:t xml:space="preserve">Coller une pastille de couleur sur le matériel afin d’éviter les échanges non désirés ; </w:t>
      </w:r>
    </w:p>
    <w:p w14:paraId="59CDFF98" w14:textId="77777777" w:rsidR="00A83646" w:rsidRDefault="00A83646" w:rsidP="003C12B8">
      <w:pPr>
        <w:pStyle w:val="Bouletpointnombre"/>
      </w:pPr>
      <w:r>
        <w:t xml:space="preserve">Réaliser une sauvegarde des données présentes sur le matériel nomade ; </w:t>
      </w:r>
    </w:p>
    <w:p w14:paraId="263EDD52" w14:textId="4493165E" w:rsidR="00A83646" w:rsidRDefault="00A83646" w:rsidP="003C12B8">
      <w:pPr>
        <w:pStyle w:val="Bouletpointnombre"/>
      </w:pPr>
      <w:r>
        <w:t>Réduire la durée d’inactivité du verrouillage automatique du poste et de la session utilisateur.</w:t>
      </w:r>
    </w:p>
    <w:p w14:paraId="54BD6822" w14:textId="77777777" w:rsidR="00A83646" w:rsidRPr="003C12B8" w:rsidRDefault="00A83646" w:rsidP="00A83646">
      <w:pPr>
        <w:rPr>
          <w:u w:val="single"/>
        </w:rPr>
      </w:pPr>
      <w:r w:rsidRPr="003C12B8">
        <w:rPr>
          <w:u w:val="single"/>
        </w:rPr>
        <w:t>Lors de l’utilisation du matériel à distance, l’utilisateur doit :</w:t>
      </w:r>
    </w:p>
    <w:p w14:paraId="0150B5EC" w14:textId="7A2EC4BD" w:rsidR="00A83646" w:rsidRDefault="00A83646" w:rsidP="003C12B8">
      <w:pPr>
        <w:pStyle w:val="Bouletpointnombre"/>
        <w:numPr>
          <w:ilvl w:val="0"/>
          <w:numId w:val="38"/>
        </w:numPr>
      </w:pPr>
      <w:r>
        <w:t>Penser à bien sécuriser le réseau Wi-Fi (Les réseaux Wi-Fi publics doivent être évité) ;</w:t>
      </w:r>
    </w:p>
    <w:p w14:paraId="105FE2D9" w14:textId="7E58029F" w:rsidR="00A83646" w:rsidRDefault="00A83646" w:rsidP="003C12B8">
      <w:pPr>
        <w:pStyle w:val="Bouletpointnombre"/>
      </w:pPr>
      <w:r>
        <w:t xml:space="preserve">Désactiver le Bluetooth des appareils ;  </w:t>
      </w:r>
    </w:p>
    <w:p w14:paraId="498E5694" w14:textId="4D91E001" w:rsidR="00A83646" w:rsidRDefault="00A83646" w:rsidP="003C12B8">
      <w:pPr>
        <w:pStyle w:val="Bouletpointnombre"/>
      </w:pPr>
      <w:r>
        <w:t xml:space="preserve">Ne jamais accepter le partage de documents sans s’assurer de la qualité des informations transmises et de l’émetteur ; </w:t>
      </w:r>
    </w:p>
    <w:p w14:paraId="749C5680" w14:textId="65B172AD" w:rsidR="00A83646" w:rsidRDefault="00A83646" w:rsidP="003C12B8">
      <w:pPr>
        <w:pStyle w:val="Bouletpointnombre"/>
      </w:pPr>
      <w:r>
        <w:t xml:space="preserve">Ne jamais travailler sur des données clients lors d’un travail effectué à distance ; </w:t>
      </w:r>
    </w:p>
    <w:p w14:paraId="2CAF4FDB" w14:textId="7AA3AEDD" w:rsidR="00A83646" w:rsidRDefault="00A83646" w:rsidP="003C12B8">
      <w:pPr>
        <w:pStyle w:val="Bouletpointnombre"/>
      </w:pPr>
      <w:r>
        <w:t xml:space="preserve">Ne jamais accepter la connexion d’un équipement d’un tiers sur son matériel tels qu’une clé USB ou un téléphone portable ; </w:t>
      </w:r>
    </w:p>
    <w:p w14:paraId="353E4A0A" w14:textId="4376C4AB" w:rsidR="00A83646" w:rsidRDefault="00A83646" w:rsidP="00A83646">
      <w:pPr>
        <w:pStyle w:val="Bouletpointnombre"/>
      </w:pPr>
      <w:r>
        <w:t xml:space="preserve">Ne jamais laisser son matériel sans surveillance et accessible aux tiers. Dans la mesure du possible conserver son matériel avec soi. </w:t>
      </w:r>
    </w:p>
    <w:p w14:paraId="31AB30D5" w14:textId="7F16426D" w:rsidR="00A83646" w:rsidRDefault="00A83646" w:rsidP="00A83646">
      <w:r>
        <w:t xml:space="preserve">Au retour de l’utilisateur au sein de </w:t>
      </w:r>
      <w:r w:rsidRPr="003C12B8">
        <w:rPr>
          <w:highlight w:val="yellow"/>
        </w:rPr>
        <w:t>[</w:t>
      </w:r>
      <w:r w:rsidR="003C12B8" w:rsidRPr="003C12B8">
        <w:rPr>
          <w:highlight w:val="yellow"/>
        </w:rPr>
        <w:t xml:space="preserve">nom de </w:t>
      </w:r>
      <w:r w:rsidRPr="003C12B8">
        <w:rPr>
          <w:highlight w:val="yellow"/>
        </w:rPr>
        <w:t>la structure]</w:t>
      </w:r>
      <w:r>
        <w:t>, ce dernier doit prendre le temps de vérifier l’intégrité de son matériel. Aussi, il doit dans la mesure du possible :</w:t>
      </w:r>
    </w:p>
    <w:p w14:paraId="0F7D34FF" w14:textId="361F0B9B" w:rsidR="00A83646" w:rsidRDefault="00A83646" w:rsidP="00A83646">
      <w:pPr>
        <w:pStyle w:val="puce1"/>
      </w:pPr>
      <w:r>
        <w:t>Effacer ses historiques de navigation ou ses appels ;</w:t>
      </w:r>
    </w:p>
    <w:p w14:paraId="044E0845" w14:textId="44F9957B" w:rsidR="00A83646" w:rsidRDefault="00A83646" w:rsidP="00A83646">
      <w:pPr>
        <w:pStyle w:val="puce1"/>
      </w:pPr>
      <w:r>
        <w:t>Demander au responsable informatique l’analyse de son équipement. (Correctifs de sécurité ; antivirus).</w:t>
      </w:r>
    </w:p>
    <w:p w14:paraId="4A6DD45B" w14:textId="77777777" w:rsidR="0015523D" w:rsidRDefault="0015523D" w:rsidP="0015523D">
      <w:pPr>
        <w:pStyle w:val="puce1"/>
        <w:numPr>
          <w:ilvl w:val="0"/>
          <w:numId w:val="0"/>
        </w:numPr>
      </w:pPr>
    </w:p>
    <w:p w14:paraId="173D2377" w14:textId="77777777" w:rsidR="0015523D" w:rsidRDefault="0015523D" w:rsidP="0015523D">
      <w:pPr>
        <w:pStyle w:val="puce1"/>
        <w:numPr>
          <w:ilvl w:val="0"/>
          <w:numId w:val="0"/>
        </w:numPr>
      </w:pPr>
    </w:p>
    <w:p w14:paraId="05F7D2A1" w14:textId="0F40018E" w:rsidR="0015523D" w:rsidRDefault="0015523D" w:rsidP="0015523D">
      <w:pPr>
        <w:pStyle w:val="Titre3"/>
      </w:pPr>
      <w:bookmarkStart w:id="48" w:name="_Toc222298662"/>
      <w:r>
        <w:t>Remontée des incidents</w:t>
      </w:r>
      <w:bookmarkEnd w:id="48"/>
    </w:p>
    <w:p w14:paraId="1C549000" w14:textId="77777777" w:rsidR="0015523D" w:rsidRDefault="0015523D" w:rsidP="0015523D">
      <w:pPr>
        <w:pStyle w:val="puce1"/>
        <w:numPr>
          <w:ilvl w:val="0"/>
          <w:numId w:val="0"/>
        </w:numPr>
      </w:pPr>
    </w:p>
    <w:p w14:paraId="2E3BAC83" w14:textId="77777777" w:rsidR="0015523D" w:rsidRDefault="0015523D" w:rsidP="0015523D">
      <w:pPr>
        <w:pStyle w:val="puce1"/>
        <w:numPr>
          <w:ilvl w:val="0"/>
          <w:numId w:val="0"/>
        </w:numPr>
      </w:pPr>
      <w:r>
        <w:t>L’utilisateur doit signaler tout incident de sécurité de l’information (suspecté) dès que possible au coordinateur du système d’information et à son responsable hiérarchique.</w:t>
      </w:r>
    </w:p>
    <w:p w14:paraId="456338BF" w14:textId="464F7FD4" w:rsidR="0015523D" w:rsidRDefault="0015523D" w:rsidP="0015523D">
      <w:pPr>
        <w:pStyle w:val="puce1"/>
        <w:numPr>
          <w:ilvl w:val="0"/>
          <w:numId w:val="0"/>
        </w:numPr>
      </w:pPr>
      <w:r>
        <w:t xml:space="preserve">Chaque professionnel de </w:t>
      </w:r>
      <w:r w:rsidRPr="0015523D">
        <w:rPr>
          <w:highlight w:val="yellow"/>
        </w:rPr>
        <w:t>[nom de la structure]</w:t>
      </w:r>
      <w:r>
        <w:t xml:space="preserve"> peut effectuer un signalement lorsqu’il constate quelque chose d’anormal sur son ordinateur, son téléphone portable, ou en général sur le système d’information de </w:t>
      </w:r>
      <w:r w:rsidRPr="0015523D">
        <w:rPr>
          <w:highlight w:val="yellow"/>
        </w:rPr>
        <w:t>[nom de la structure]</w:t>
      </w:r>
      <w:r>
        <w:t xml:space="preserve"> par le biais soit de l’adresse suivante : </w:t>
      </w:r>
      <w:r w:rsidRPr="0015523D">
        <w:rPr>
          <w:highlight w:val="yellow"/>
        </w:rPr>
        <w:t>[adresse du responsable SI]</w:t>
      </w:r>
      <w:r>
        <w:t>.</w:t>
      </w:r>
    </w:p>
    <w:p w14:paraId="35E85691" w14:textId="77777777" w:rsidR="003C12B8" w:rsidRPr="00A83646" w:rsidRDefault="003C12B8" w:rsidP="0015523D">
      <w:pPr>
        <w:pStyle w:val="puce1"/>
        <w:numPr>
          <w:ilvl w:val="0"/>
          <w:numId w:val="0"/>
        </w:numPr>
      </w:pPr>
    </w:p>
    <w:p w14:paraId="43BA01E7" w14:textId="3E63AD96" w:rsidR="00D65A1C" w:rsidRDefault="00D65A1C" w:rsidP="00D65A1C">
      <w:pPr>
        <w:pStyle w:val="Titre2"/>
      </w:pPr>
      <w:bookmarkStart w:id="49" w:name="_Toc222298663"/>
      <w:r>
        <w:t>Utilisation professionnelle des outils de communication</w:t>
      </w:r>
      <w:bookmarkEnd w:id="49"/>
    </w:p>
    <w:p w14:paraId="6C3F1B91" w14:textId="77777777" w:rsidR="003C12B8" w:rsidRDefault="003C12B8" w:rsidP="003C12B8">
      <w:r>
        <w:t xml:space="preserve">Il est admis par la législation et la CNIL que le supérieur hiérarchique puisse contrôler et limiter l’utilisation des systèmes d’information et de communication mis à disposition par l’organisme. Ce contrôle doit, pour être licite, poursuivre l’un des objectifs suivants : </w:t>
      </w:r>
    </w:p>
    <w:p w14:paraId="4C1179B1" w14:textId="2A163FC0" w:rsidR="003C12B8" w:rsidRDefault="003C12B8" w:rsidP="003C12B8">
      <w:pPr>
        <w:pStyle w:val="Bouletpointnombre"/>
        <w:numPr>
          <w:ilvl w:val="0"/>
          <w:numId w:val="39"/>
        </w:numPr>
      </w:pPr>
      <w:r>
        <w:t>Assurer la sécurité des réseaux qui pourraient subir des attaques (virus…) ;</w:t>
      </w:r>
    </w:p>
    <w:p w14:paraId="55766A6B" w14:textId="5C947B11" w:rsidR="003C12B8" w:rsidRDefault="003C12B8" w:rsidP="003C12B8">
      <w:pPr>
        <w:pStyle w:val="Bouletpointnombre"/>
      </w:pPr>
      <w:r>
        <w:t>Limiter les risques d’abus d’une utilisation trop personnelle d’internet notamment.</w:t>
      </w:r>
    </w:p>
    <w:p w14:paraId="110728B0" w14:textId="6CBDEC21" w:rsidR="003C12B8" w:rsidRDefault="003C12B8" w:rsidP="003C12B8">
      <w:r>
        <w:t>A cet égard, les outils informatiques mis à disposition sont, par destination, des outils professionnels. A ce titre, il convient d’en faire un usage exclusivement professionnel (sauf dispositions contraires). Tacitement, le recours à un usage personnel des outils mis à disposition peut être toléré.</w:t>
      </w:r>
    </w:p>
    <w:p w14:paraId="4D18A187" w14:textId="77777777" w:rsidR="003C12B8" w:rsidRPr="003C12B8" w:rsidRDefault="003C12B8" w:rsidP="003C12B8"/>
    <w:p w14:paraId="3257C8C5" w14:textId="49B9467D" w:rsidR="003C12B8" w:rsidRPr="003C12B8" w:rsidRDefault="00D65A1C" w:rsidP="003C12B8">
      <w:pPr>
        <w:pStyle w:val="Titre2"/>
      </w:pPr>
      <w:bookmarkStart w:id="50" w:name="_Toc222298664"/>
      <w:r>
        <w:t>Administration et gestion du système d’information</w:t>
      </w:r>
      <w:bookmarkEnd w:id="50"/>
    </w:p>
    <w:p w14:paraId="44055D3B" w14:textId="63D1FB01" w:rsidR="00D65A1C" w:rsidRDefault="00D65A1C" w:rsidP="00D65A1C">
      <w:pPr>
        <w:pStyle w:val="Titre3"/>
      </w:pPr>
      <w:bookmarkStart w:id="51" w:name="_Toc222298665"/>
      <w:r>
        <w:t>Gestion des habilitations</w:t>
      </w:r>
      <w:bookmarkEnd w:id="51"/>
    </w:p>
    <w:p w14:paraId="4E153C51" w14:textId="66E23C32" w:rsidR="003C12B8" w:rsidRDefault="003C12B8" w:rsidP="003C12B8">
      <w:r w:rsidRPr="003C12B8">
        <w:rPr>
          <w:highlight w:val="yellow"/>
        </w:rPr>
        <w:t>[Le responsable informatique]</w:t>
      </w:r>
      <w:r>
        <w:t xml:space="preserve"> doit définir, en accord avec la hiérarchie, des habilitations différentes dans le système selon les tâches réalisées ou encore les domaines de responsabilité des collaborateurs (principe du moindre privilège). L’habilitation attribuée à l’utilisateur lui permet d’accéder, de manière limitée, aux seules données nécessaires à l’accomplissement de ses missions. </w:t>
      </w:r>
    </w:p>
    <w:p w14:paraId="102C2EDF" w14:textId="77777777" w:rsidR="003C12B8" w:rsidRDefault="003C12B8" w:rsidP="003C12B8"/>
    <w:p w14:paraId="655453AC" w14:textId="1502FF0C" w:rsidR="003C12B8" w:rsidRDefault="003C12B8" w:rsidP="003C12B8">
      <w:r>
        <w:t xml:space="preserve">Chaque compte attribué à un utilisateur est personnel. A ce titre, l’utilisateur ne doit en aucun cas transmettre à des tiers les moyens d’authentification qui lui sont fournis par </w:t>
      </w:r>
      <w:r w:rsidRPr="003C12B8">
        <w:rPr>
          <w:highlight w:val="yellow"/>
        </w:rPr>
        <w:t>[nom de la structure]</w:t>
      </w:r>
      <w:r>
        <w:t>, lesquels doivent rester personnels et confidentiels. A la fin de son contrat ou si l’utilisateur n’est plus, à un moment donné, habilité à accéder à certains fichiers, ses accès seront alors supprimés.</w:t>
      </w:r>
    </w:p>
    <w:p w14:paraId="76B288CD" w14:textId="77777777" w:rsidR="003C12B8" w:rsidRDefault="003C12B8" w:rsidP="003C12B8"/>
    <w:p w14:paraId="09974E27" w14:textId="2AD51DCC" w:rsidR="003C12B8" w:rsidRPr="003C12B8" w:rsidRDefault="003C12B8" w:rsidP="003C12B8">
      <w:r w:rsidRPr="003C12B8">
        <w:rPr>
          <w:highlight w:val="yellow"/>
        </w:rPr>
        <w:t>[Si système de journalisation]</w:t>
      </w:r>
      <w:r>
        <w:t xml:space="preserve"> Afin de retracer les activités de chaque utilisateur sur leur poste informatique, Un système de journalisation des accès se déclenche à chaque connexion au système d’information.   </w:t>
      </w:r>
      <w:r>
        <w:br/>
        <w:t xml:space="preserve">Le responsable de traitement </w:t>
      </w:r>
      <w:r w:rsidRPr="003C12B8">
        <w:rPr>
          <w:highlight w:val="yellow"/>
        </w:rPr>
        <w:t>[nom de la structure]</w:t>
      </w:r>
      <w:r>
        <w:t xml:space="preserve"> sis à </w:t>
      </w:r>
      <w:r w:rsidRPr="003C12B8">
        <w:rPr>
          <w:highlight w:val="yellow"/>
        </w:rPr>
        <w:t>[adresse de la structure]</w:t>
      </w:r>
      <w:r>
        <w:t xml:space="preserve"> a désigné </w:t>
      </w:r>
      <w:r w:rsidRPr="00CC3FED">
        <w:rPr>
          <w:highlight w:val="yellow"/>
        </w:rPr>
        <w:t>(DPO - adresse) ...</w:t>
      </w:r>
      <w:r>
        <w:t xml:space="preserve">   </w:t>
      </w:r>
      <w:proofErr w:type="gramStart"/>
      <w:r>
        <w:t>en</w:t>
      </w:r>
      <w:proofErr w:type="gramEnd"/>
      <w:r>
        <w:t xml:space="preserve"> qualité de délégué à la protection des données. Les données recueillies via le système de journalisation des accès sont destinées à la réalisation du traitement : traçabilité des activités de chaque utilisateur sur les postes informatiques. Ce traitement est basé sur l’intérêt légitime. </w:t>
      </w:r>
      <w:r>
        <w:br/>
        <w:t xml:space="preserve">Les données ne sont destinées qu’à </w:t>
      </w:r>
      <w:r w:rsidRPr="00CC3FED">
        <w:rPr>
          <w:highlight w:val="yellow"/>
        </w:rPr>
        <w:t>[</w:t>
      </w:r>
      <w:r w:rsidR="00CC3FED" w:rsidRPr="00CC3FED">
        <w:rPr>
          <w:highlight w:val="yellow"/>
        </w:rPr>
        <w:t xml:space="preserve">nom de </w:t>
      </w:r>
      <w:r w:rsidRPr="00CC3FED">
        <w:rPr>
          <w:highlight w:val="yellow"/>
        </w:rPr>
        <w:t>la structure]</w:t>
      </w:r>
      <w:r>
        <w:t xml:space="preserve"> et ne sont transmises à aucun tiers </w:t>
      </w:r>
      <w:r w:rsidRPr="00CC3FED">
        <w:rPr>
          <w:highlight w:val="yellow"/>
        </w:rPr>
        <w:t>[si transmission : modifier en intégrant les destinataires hors de votre structure]</w:t>
      </w:r>
      <w:r>
        <w:t xml:space="preserve">. Elles sont conservées pour une durée de </w:t>
      </w:r>
      <w:r w:rsidRPr="00CC3FED">
        <w:rPr>
          <w:highlight w:val="yellow"/>
        </w:rPr>
        <w:t>[indiquer la durée de conservation]</w:t>
      </w:r>
      <w:r>
        <w:t>.</w:t>
      </w:r>
      <w:r w:rsidR="00F221CC">
        <w:br/>
      </w:r>
      <w:r>
        <w:t xml:space="preserve">Chaque utilisateur dispose d’un droit d’accès, de rectification, d’effacement, de limitation, d’opposition et de portabilité des données le concernant. </w:t>
      </w:r>
      <w:r w:rsidR="00F221CC">
        <w:br/>
      </w:r>
      <w:r>
        <w:t xml:space="preserve">Pour exercer ces droits, nous invitons l’utilisateur à contacter </w:t>
      </w:r>
      <w:r w:rsidRPr="00CC3FED">
        <w:rPr>
          <w:highlight w:val="yellow"/>
        </w:rPr>
        <w:t>XX@XX.fr/ - adresse postale</w:t>
      </w:r>
      <w:r>
        <w:t xml:space="preserve">. Si ce </w:t>
      </w:r>
      <w:proofErr w:type="gramStart"/>
      <w:r>
        <w:t>dernier estime</w:t>
      </w:r>
      <w:proofErr w:type="gramEnd"/>
      <w:r>
        <w:t>, après nous avoir contactés, que ses droits ne sont pas respectés, il peut adresser une réclamation en ligne ou par voie postale à la CNIL.</w:t>
      </w:r>
    </w:p>
    <w:p w14:paraId="4A9DB741" w14:textId="77777777" w:rsidR="003C12B8" w:rsidRPr="003C12B8" w:rsidRDefault="003C12B8" w:rsidP="003C12B8"/>
    <w:p w14:paraId="1CD66705" w14:textId="37FD4C50" w:rsidR="00D65A1C" w:rsidRDefault="00D65A1C" w:rsidP="00D65A1C">
      <w:pPr>
        <w:pStyle w:val="Titre3"/>
      </w:pPr>
      <w:bookmarkStart w:id="52" w:name="_Toc222298666"/>
      <w:r>
        <w:t>Sécurisation du Wi-Fi</w:t>
      </w:r>
      <w:bookmarkEnd w:id="52"/>
    </w:p>
    <w:p w14:paraId="3DC3B847" w14:textId="4A2F120C" w:rsidR="00F221CC" w:rsidRDefault="00F221CC" w:rsidP="00F221CC">
      <w:r>
        <w:t xml:space="preserve">Lors de la première connexion de l’ordinateur mis à disposition par </w:t>
      </w:r>
      <w:r w:rsidRPr="00F221CC">
        <w:rPr>
          <w:highlight w:val="yellow"/>
        </w:rPr>
        <w:t>[nom de la structure]</w:t>
      </w:r>
      <w:r>
        <w:t xml:space="preserve"> au WI-FI, l’utilisateur doit : </w:t>
      </w:r>
    </w:p>
    <w:p w14:paraId="188162F9" w14:textId="4387C762" w:rsidR="00F221CC" w:rsidRDefault="00F221CC" w:rsidP="00F221CC">
      <w:pPr>
        <w:pStyle w:val="puce1"/>
      </w:pPr>
      <w:r>
        <w:t xml:space="preserve">Privilégier le WI-FI sécurisé mis en place par </w:t>
      </w:r>
      <w:r w:rsidRPr="00F221CC">
        <w:rPr>
          <w:highlight w:val="yellow"/>
        </w:rPr>
        <w:t>[nom de la structure]</w:t>
      </w:r>
      <w:r>
        <w:t xml:space="preserve"> et non les WI-FI publics pour des raisons de sécurité et de confidentialité ; </w:t>
      </w:r>
    </w:p>
    <w:p w14:paraId="36BEA281" w14:textId="4FDB143F" w:rsidR="00F221CC" w:rsidRDefault="00F221CC" w:rsidP="00F221CC">
      <w:pPr>
        <w:pStyle w:val="puce1"/>
      </w:pPr>
      <w:r>
        <w:t xml:space="preserve">Ouvrir le navigateur internet afin de configurer la borne d’accès. L’utilisateur doit dès à présent modifier l’identifiant de connexion et le mot de passe qui lui ont été donnés par défaut par le fournisseur d’accès. La page « configuration » s’ouvre dès l’ouverture du navigateur ; </w:t>
      </w:r>
    </w:p>
    <w:p w14:paraId="4A6D039B" w14:textId="1F601799" w:rsidR="00F221CC" w:rsidRDefault="00F221CC" w:rsidP="00F221CC">
      <w:pPr>
        <w:pStyle w:val="puce1"/>
      </w:pPr>
      <w:r>
        <w:t xml:space="preserve">Veiller à activer le protocole de chiffrement de la borne WI-FI. Pour se faire taper l’adresse indiquée par votre fournisseur d’accès et vérifier qu’il s’agit du protocole “WPA2” ou “WPA-ES”. Attention, il convient, pour des questions de sécurité, de ne jamais utiliser le chiffrement “WEP”.  </w:t>
      </w:r>
    </w:p>
    <w:p w14:paraId="0B657334" w14:textId="39DF6E02" w:rsidR="00F221CC" w:rsidRDefault="00F221CC" w:rsidP="00F221CC">
      <w:r>
        <w:t xml:space="preserve">L’utilisateur doit aussi vérifier que son antivirus et son pare-feu sont bien activés. Si l’utilisation du WI-FI est la seule possibilité de connexion lors de ses déplacements, l’utilisateur devra veiller à ne pas faire transiter de données personnelles ou confidentielles par ce biais. Le partage de connexion est prohibé. L’utilisateur a interdiction de laisser des tiers se connecter à son réseau WI-FI. Si l’utilisateur doit fournir un accès, il devra proposer une borne d’accès dédiée.  </w:t>
      </w:r>
    </w:p>
    <w:p w14:paraId="4B8C1752" w14:textId="77777777" w:rsidR="00F221CC" w:rsidRPr="00F221CC" w:rsidRDefault="00F221CC" w:rsidP="00F221CC"/>
    <w:p w14:paraId="683AE256" w14:textId="0AD444E2" w:rsidR="00D65A1C" w:rsidRDefault="00D65A1C" w:rsidP="00D65A1C">
      <w:pPr>
        <w:pStyle w:val="Titre3"/>
      </w:pPr>
      <w:bookmarkStart w:id="53" w:name="_Toc222298667"/>
      <w:r>
        <w:t>Gestion des sauvegardes</w:t>
      </w:r>
      <w:bookmarkEnd w:id="53"/>
    </w:p>
    <w:p w14:paraId="5D0FD77F" w14:textId="77777777" w:rsidR="00F221CC" w:rsidRDefault="00F221CC" w:rsidP="00F221CC">
      <w:r>
        <w:t xml:space="preserve">L’utilisateur doit sauvegarder les données régulièrement et effectuer cette opération conformément aux pratiques de </w:t>
      </w:r>
      <w:r w:rsidRPr="00F221CC">
        <w:rPr>
          <w:highlight w:val="yellow"/>
        </w:rPr>
        <w:t>[la structure]</w:t>
      </w:r>
      <w:r>
        <w:t xml:space="preserve">. La sauvegarde de données peut être effectuée de plusieurs façons, de préférence en chiffrant les données pour garantir leur intégrité le temps du transfert : </w:t>
      </w:r>
      <w:r w:rsidRPr="00F221CC">
        <w:rPr>
          <w:highlight w:val="yellow"/>
        </w:rPr>
        <w:t>(A déterminer)</w:t>
      </w:r>
    </w:p>
    <w:p w14:paraId="43CAF9D4" w14:textId="771EB638" w:rsidR="00F221CC" w:rsidRDefault="00F221CC" w:rsidP="00F221CC">
      <w:pPr>
        <w:pStyle w:val="puce1"/>
      </w:pPr>
      <w:r>
        <w:t xml:space="preserve">Par le biais d’une sauvegarde des données professionnelles sur le serveur ; </w:t>
      </w:r>
    </w:p>
    <w:p w14:paraId="5CDF19EC" w14:textId="13998456" w:rsidR="00F221CC" w:rsidRDefault="00F221CC" w:rsidP="00F221CC">
      <w:pPr>
        <w:pStyle w:val="puce1"/>
      </w:pPr>
      <w:r>
        <w:t xml:space="preserve">Via un support nomade sécurisé ; </w:t>
      </w:r>
    </w:p>
    <w:p w14:paraId="75F25FC1" w14:textId="20611916" w:rsidR="00F221CC" w:rsidRDefault="00F221CC" w:rsidP="00F221CC">
      <w:pPr>
        <w:pStyle w:val="puce1"/>
      </w:pPr>
      <w:r>
        <w:t>Au moyen d’un transfert sécurisé type cloud.</w:t>
      </w:r>
    </w:p>
    <w:p w14:paraId="0C634282" w14:textId="6E5053F7" w:rsidR="00F221CC" w:rsidRDefault="00F221CC" w:rsidP="00F221CC">
      <w:r>
        <w:t>Quel que soit le mode de sauvegarde utilisé, celui-ci doit être conservé dans un lieu sécurisé.</w:t>
      </w:r>
    </w:p>
    <w:p w14:paraId="7E497C8E" w14:textId="77777777" w:rsidR="00F221CC" w:rsidRPr="00F221CC" w:rsidRDefault="00F221CC" w:rsidP="00F221CC"/>
    <w:p w14:paraId="3609EDEF" w14:textId="31C61C2C" w:rsidR="00D65A1C" w:rsidRDefault="00D65A1C" w:rsidP="00D65A1C">
      <w:pPr>
        <w:pStyle w:val="Titre3"/>
      </w:pPr>
      <w:bookmarkStart w:id="54" w:name="_Toc222298668"/>
      <w:r>
        <w:t>Prestataires et logiciels métier</w:t>
      </w:r>
      <w:bookmarkEnd w:id="54"/>
    </w:p>
    <w:p w14:paraId="6B058D58" w14:textId="77777777" w:rsidR="00F221CC" w:rsidRDefault="00F221CC" w:rsidP="00F221CC">
      <w:r>
        <w:t xml:space="preserve">Dans le cadre de l’utilisation quotidienne du logiciel métier l'utilisateur doit : </w:t>
      </w:r>
    </w:p>
    <w:p w14:paraId="4F0C4BF3" w14:textId="4B7A0C39" w:rsidR="00F221CC" w:rsidRDefault="00F221CC" w:rsidP="00F221CC">
      <w:pPr>
        <w:pStyle w:val="Bouletpointnombre"/>
        <w:numPr>
          <w:ilvl w:val="0"/>
          <w:numId w:val="40"/>
        </w:numPr>
      </w:pPr>
      <w:r>
        <w:t xml:space="preserve">Utiliser un mot de passe unique ; </w:t>
      </w:r>
    </w:p>
    <w:p w14:paraId="25CA812C" w14:textId="366FDEDA" w:rsidR="00F221CC" w:rsidRDefault="00F221CC" w:rsidP="00F221CC">
      <w:pPr>
        <w:pStyle w:val="Bouletpointnombre"/>
      </w:pPr>
      <w:r>
        <w:t>Ne pas pré-enregistrer ses identifiants et mots de passe sur le logiciel métier pour des raisons de sécurité.</w:t>
      </w:r>
    </w:p>
    <w:p w14:paraId="18338121" w14:textId="3FA64988" w:rsidR="00F221CC" w:rsidRDefault="00F221CC" w:rsidP="00F221CC">
      <w:pPr>
        <w:pStyle w:val="Bouletpointnombre"/>
      </w:pPr>
      <w:r>
        <w:t>Toujours vérifier que les logiciels (composants) et fichiers multimédias (images, clips audio et vidéo) téléchargés font bien l’objet d’une autorisation en amont de copyright/licence. L’utilisateur ne doit d’ailleurs utiliser que des sources fiables pour le téléchargement.</w:t>
      </w:r>
    </w:p>
    <w:p w14:paraId="05E3A7F9" w14:textId="77777777" w:rsidR="00F221CC" w:rsidRPr="003C12B8" w:rsidRDefault="00F221CC" w:rsidP="00F221CC">
      <w:r w:rsidRPr="003C12B8">
        <w:rPr>
          <w:highlight w:val="yellow"/>
        </w:rPr>
        <w:t>[Si système de journalisation]</w:t>
      </w:r>
      <w:r>
        <w:t xml:space="preserve"> Afin de retracer les activités de chaque utilisateur sur leur poste informatique, Un système de journalisation des accès se déclenche à chaque connexion au système d’information.   </w:t>
      </w:r>
      <w:r>
        <w:br/>
        <w:t xml:space="preserve">Le responsable de traitement </w:t>
      </w:r>
      <w:r w:rsidRPr="003C12B8">
        <w:rPr>
          <w:highlight w:val="yellow"/>
        </w:rPr>
        <w:t>[nom de la structure]</w:t>
      </w:r>
      <w:r>
        <w:t xml:space="preserve"> sis à </w:t>
      </w:r>
      <w:r w:rsidRPr="003C12B8">
        <w:rPr>
          <w:highlight w:val="yellow"/>
        </w:rPr>
        <w:t>[adresse de la structure]</w:t>
      </w:r>
      <w:r>
        <w:t xml:space="preserve"> a désigné </w:t>
      </w:r>
      <w:r w:rsidRPr="00CC3FED">
        <w:rPr>
          <w:highlight w:val="yellow"/>
        </w:rPr>
        <w:t>(DPO - adresse) ...</w:t>
      </w:r>
      <w:r>
        <w:t xml:space="preserve">   </w:t>
      </w:r>
      <w:proofErr w:type="gramStart"/>
      <w:r>
        <w:t>en</w:t>
      </w:r>
      <w:proofErr w:type="gramEnd"/>
      <w:r>
        <w:t xml:space="preserve"> qualité de délégué à la protection des données. Les données recueillies via le système de journalisation des accès sont destinées à la réalisation du traitement : traçabilité des activités de chaque utilisateur sur les postes informatiques. Ce traitement est basé sur l’intérêt légitime. </w:t>
      </w:r>
      <w:r>
        <w:br/>
        <w:t xml:space="preserve">Les données ne sont destinées qu’à </w:t>
      </w:r>
      <w:r w:rsidRPr="00CC3FED">
        <w:rPr>
          <w:highlight w:val="yellow"/>
        </w:rPr>
        <w:t>[nom de la structure]</w:t>
      </w:r>
      <w:r>
        <w:t xml:space="preserve"> et ne sont transmises à aucun tiers </w:t>
      </w:r>
      <w:r w:rsidRPr="00CC3FED">
        <w:rPr>
          <w:highlight w:val="yellow"/>
        </w:rPr>
        <w:t>[si transmission : modifier en intégrant les destinataires hors de votre structure]</w:t>
      </w:r>
      <w:r>
        <w:t xml:space="preserve">. Elles sont conservées pour une durée de </w:t>
      </w:r>
      <w:r w:rsidRPr="00CC3FED">
        <w:rPr>
          <w:highlight w:val="yellow"/>
        </w:rPr>
        <w:t>[indiquer la durée de conservation]</w:t>
      </w:r>
      <w:r>
        <w:t>.</w:t>
      </w:r>
      <w:r>
        <w:br/>
        <w:t xml:space="preserve">Chaque utilisateur dispose d’un droit d’accès, de rectification, d’effacement, de limitation, d’opposition et de portabilité des données le concernant. </w:t>
      </w:r>
      <w:r>
        <w:br/>
        <w:t xml:space="preserve">Pour exercer ces droits, nous invitons l’utilisateur à contacter </w:t>
      </w:r>
      <w:r w:rsidRPr="00CC3FED">
        <w:rPr>
          <w:highlight w:val="yellow"/>
        </w:rPr>
        <w:t>XX@XX.fr/ - adresse postale</w:t>
      </w:r>
      <w:r>
        <w:t xml:space="preserve">. Si ce </w:t>
      </w:r>
      <w:proofErr w:type="gramStart"/>
      <w:r>
        <w:t>dernier estime</w:t>
      </w:r>
      <w:proofErr w:type="gramEnd"/>
      <w:r>
        <w:t>, après nous avoir contactés, que ses droits ne sont pas respectés, il peut adresser une réclamation en ligne ou par voie postale à la CNIL.</w:t>
      </w:r>
    </w:p>
    <w:p w14:paraId="55F4D26B" w14:textId="77777777" w:rsidR="00F221CC" w:rsidRPr="00F221CC" w:rsidRDefault="00F221CC" w:rsidP="00F221CC"/>
    <w:p w14:paraId="35F9CADB" w14:textId="77777777" w:rsidR="00D65A1C" w:rsidRDefault="00D65A1C" w:rsidP="00D65A1C">
      <w:pPr>
        <w:pStyle w:val="Titre2"/>
      </w:pPr>
      <w:bookmarkStart w:id="55" w:name="_Toc222298669"/>
      <w:r>
        <w:t>Droits et devoirs</w:t>
      </w:r>
      <w:bookmarkEnd w:id="55"/>
    </w:p>
    <w:p w14:paraId="4AE81604" w14:textId="6AA65774" w:rsidR="00D65A1C" w:rsidRDefault="00D65A1C" w:rsidP="00D65A1C">
      <w:pPr>
        <w:pStyle w:val="Titre3"/>
      </w:pPr>
      <w:bookmarkStart w:id="56" w:name="_Toc222298670"/>
      <w:r>
        <w:t>Droits et devoir</w:t>
      </w:r>
      <w:r w:rsidR="00F221CC">
        <w:t>s</w:t>
      </w:r>
      <w:r>
        <w:t xml:space="preserve"> des utilisateurs</w:t>
      </w:r>
      <w:bookmarkEnd w:id="56"/>
    </w:p>
    <w:p w14:paraId="2E1FD2DA" w14:textId="77777777" w:rsidR="00F221CC" w:rsidRDefault="00F221CC" w:rsidP="00F221CC">
      <w:r>
        <w:t xml:space="preserve">La charte rappelle aux utilisateurs leur obligation de confidentialité, de discrétion et de vigilance concernant l’ensemble des données auxquels ils ont accès. Ils doivent également faire preuve de bon sens et de loyauté dans la gestion des ressources informatiques mises à disposition.  </w:t>
      </w:r>
    </w:p>
    <w:p w14:paraId="5F59E20E" w14:textId="3D0F3D86" w:rsidR="00F45DCB" w:rsidRDefault="00F221CC" w:rsidP="00F221CC">
      <w:r>
        <w:t>Il est demandé à chaque utilisateur de séparer ses documents privés des documents professionnels. L’ensemble des supports utilisé par l’utilisateur, documents, fichiers, répertoires, mail, etc., est considéré comme professionnel à moins que la mention “Privé” ou “Personnel” n’y soit apposée.</w:t>
      </w:r>
    </w:p>
    <w:p w14:paraId="388F8A88" w14:textId="77777777" w:rsidR="00E67242" w:rsidRDefault="00E67242" w:rsidP="00E67242">
      <w:r>
        <w:t>En cas d’absence prévisible d’au moins 1 journée, le (la) salarié(e) doit mettre en place un message d’absence.</w:t>
      </w:r>
    </w:p>
    <w:p w14:paraId="3E0A7C13" w14:textId="75C25DB1" w:rsidR="00F45DCB" w:rsidRDefault="00E67242" w:rsidP="00E67242">
      <w:r>
        <w:t>Si l’absence prévisible est supérieure à 3 jours, ce message doit comporter le nom du (de la) salarié(e) susceptible de traiter la demande</w:t>
      </w:r>
    </w:p>
    <w:p w14:paraId="340948E5" w14:textId="77777777" w:rsidR="00F221CC" w:rsidRPr="00F221CC" w:rsidRDefault="00F221CC" w:rsidP="00F221CC"/>
    <w:p w14:paraId="44A164DB" w14:textId="17A3B4A5" w:rsidR="00D65A1C" w:rsidRDefault="00D65A1C" w:rsidP="00D65A1C">
      <w:pPr>
        <w:pStyle w:val="Titre3"/>
      </w:pPr>
      <w:bookmarkStart w:id="57" w:name="_Toc222298671"/>
      <w:r>
        <w:t>Droit et devoir des utilisateurs spécifiques : les administrateurs</w:t>
      </w:r>
      <w:bookmarkEnd w:id="57"/>
    </w:p>
    <w:p w14:paraId="0879C252" w14:textId="77777777" w:rsidR="007841AC" w:rsidRDefault="007841AC" w:rsidP="007841AC">
      <w:r>
        <w:t xml:space="preserve">L’administrateur dispose de droits d’accès et de contrôle spécifiques étendus et non accessibles aux autres utilisateurs. L’administrateur est tenu à une obligation de loyauté (respect des règles d’éthique), étant investi de larges pouvoirs de surveillance sur les données qui circulent sur les systèmes d’information. L’administrateur doit exercer ses missions en toute transparence, dans le respect du cadre de la charte informatique. Un administrateur est également soumis à des contraintes spécifiques de confidentialité du fait des informations auxquelles il peut avoir accès, tenant notamment au secret professionnel. </w:t>
      </w:r>
    </w:p>
    <w:p w14:paraId="7E55E62B" w14:textId="42206FFF" w:rsidR="007841AC" w:rsidRDefault="007841AC" w:rsidP="007841AC">
      <w:r>
        <w:t>L’administrateur peut être amené à modifier les configurations des comptes utilisateurs ou les droits d’accès pouvant compromettre la sécurité du système d’information ; procéder à des vérifications techniques et surveiller l’utilisation des ressources du système d’information par les différents utilisateurs afin de prévenir un éventuel incident (Voir partie Mesures de contrôle).</w:t>
      </w:r>
    </w:p>
    <w:p w14:paraId="5278F508" w14:textId="77777777" w:rsidR="007841AC" w:rsidRDefault="007841AC" w:rsidP="007841AC"/>
    <w:p w14:paraId="6EC097B8" w14:textId="1C29F549" w:rsidR="00FF43A8" w:rsidRDefault="00FF43A8" w:rsidP="00FF43A8">
      <w:pPr>
        <w:pStyle w:val="Titre3"/>
      </w:pPr>
      <w:r>
        <w:t>Droit et devoir de l’employe</w:t>
      </w:r>
      <w:r w:rsidR="00D700C1">
        <w:t>ur</w:t>
      </w:r>
      <w:r w:rsidR="002A0621">
        <w:t> : consultation de messagerie et dossier</w:t>
      </w:r>
    </w:p>
    <w:p w14:paraId="53EEAEF2" w14:textId="77777777" w:rsidR="001B2B7D" w:rsidRDefault="001B2B7D" w:rsidP="001B2B7D">
      <w:r>
        <w:t>Les courriels reçus sur la messagerie professionnelle peuvent être consultés par l’employeur, excepté ceux identifiés comme « personnel ». En effet, ces derniers sont protégés par le secret de la correspondance. Ils ne peuvent être ouverts, consultés sans que le (la) salarié(e) soit présent(e) ou dûment informé(e) de cette démarche.</w:t>
      </w:r>
    </w:p>
    <w:p w14:paraId="06BA6DE8" w14:textId="77777777" w:rsidR="001B2B7D" w:rsidRDefault="001B2B7D" w:rsidP="001B2B7D">
      <w:r>
        <w:t>Pour donner un caractère personnel à sa correspondance, le (la) salarié(e) indique de manière explicite que le contenu de son courriel envoyé ou reçu, via sa messagerie professionnelle relève du secret de la correspondance en indiquant : « personnel », « perso », ou « privé ». Utiliser la messagerie professionnelle à des fins personnelles doit relever de l’exception.</w:t>
      </w:r>
    </w:p>
    <w:p w14:paraId="391717A7" w14:textId="3DE97674" w:rsidR="001B2B7D" w:rsidRDefault="001B2B7D" w:rsidP="001B2B7D">
      <w:r>
        <w:t xml:space="preserve">Toutefois, ces fichiers, mails, etc. peuvent être consultés par l’employeur s’il existe un risque particulier pour </w:t>
      </w:r>
      <w:r w:rsidR="004B487F" w:rsidRPr="004B487F">
        <w:rPr>
          <w:highlight w:val="yellow"/>
        </w:rPr>
        <w:t>[nom de la structure]</w:t>
      </w:r>
      <w:r>
        <w:t>.</w:t>
      </w:r>
    </w:p>
    <w:p w14:paraId="45F32840" w14:textId="77777777" w:rsidR="001B2B7D" w:rsidRDefault="001B2B7D" w:rsidP="001B2B7D">
      <w:r>
        <w:t>Ainsi, tout dossier ou fichier créé, enregistré sur l’ordinateur professionnel est réputé avoir un caractère professionnel : c’est une règle constante. L’employeur peut accéder à ces fichiers, sans que le (la) salarié(e) soit présent(e). Concernant la messagerie, les règles s’apparentent à celles énoncées ci- dessus ; les courriels envoyés et reçus sont consultables puisqu’ils sont réputés comme ayant un caractère professionnel (sauf s’ils sont explicitement indiqués comme étant à caractère personnel).</w:t>
      </w:r>
    </w:p>
    <w:p w14:paraId="1C5BFD23" w14:textId="77777777" w:rsidR="001B2B7D" w:rsidRDefault="001B2B7D" w:rsidP="001B2B7D">
      <w:r>
        <w:t>En ce qui concerne les identifiants de connexion aux postes de travail et aux applications, ils sont jugés comme étant absolument personnels, cependant le (la) salarié(e) doit communiquer son mot de passe si l’employeur en fait la demande. « Dès lors qu’il s’agit d’un outil professionnel, l’ordinateur doit être accessible à l’employeur, que le salarié(e) soit ou non présent sur le lieu de travail. En effet, les fichiers qui s’y trouvent sont présumés être professionnels puisqu’ils sont hébergés par un outil de travail relevant de la propriété de l’entreprise. L’employeur y a donc légitimement accès ».</w:t>
      </w:r>
    </w:p>
    <w:p w14:paraId="100AF20C" w14:textId="77777777" w:rsidR="001B2B7D" w:rsidRDefault="001B2B7D" w:rsidP="001B2B7D">
      <w:r>
        <w:t>En cas d'absence non prévue d'un salarié et afin de ne pas interrompre le fonctionnement du service, le chef ou responsable de service ou le directeur peuvent accéder aux messages électroniques à caractère exclusivement professionnels et identifiés comme tel par son objet et/ou son expéditeur (</w:t>
      </w:r>
      <w:proofErr w:type="spellStart"/>
      <w:r>
        <w:t>cf</w:t>
      </w:r>
      <w:proofErr w:type="spellEnd"/>
      <w:r>
        <w:t xml:space="preserve"> conditions d’utilisation).</w:t>
      </w:r>
    </w:p>
    <w:p w14:paraId="0EF47108" w14:textId="77777777" w:rsidR="001B2B7D" w:rsidRDefault="001B2B7D" w:rsidP="001B2B7D">
      <w:r>
        <w:t>Le salarié concerné est informé dès que possible de la liste des messages qui ont été transférés.</w:t>
      </w:r>
    </w:p>
    <w:p w14:paraId="52A0FBFF" w14:textId="77777777" w:rsidR="001B2B7D" w:rsidRDefault="001B2B7D" w:rsidP="001B2B7D">
      <w:r>
        <w:t>En cas d’absence prolongée d’un salarié (longue maladie), le Directeur Général peut autoriser les directeurs de pôle et/ou le chef ou responsable de service, à réaliser le transfert des messages reçus pour ne pas mettre à défaut la continuité de service.</w:t>
      </w:r>
    </w:p>
    <w:p w14:paraId="56BC5D15" w14:textId="04F05968" w:rsidR="002A0621" w:rsidRPr="002A0621" w:rsidRDefault="001B2B7D" w:rsidP="001B2B7D">
      <w:r>
        <w:t xml:space="preserve">En cas d’absence du </w:t>
      </w:r>
      <w:proofErr w:type="gramStart"/>
      <w:r>
        <w:t>salarié ,</w:t>
      </w:r>
      <w:proofErr w:type="gramEnd"/>
      <w:r>
        <w:t xml:space="preserve"> pour un impératif de sécurité informatique, de confidentialité des données mais aussi afin de s’assurer du droit à la déconnection du salarié pendant cette période de convalescence ; le service informatique procédera à la suspension des accès informatiques et numériques ( ex </w:t>
      </w:r>
      <w:proofErr w:type="spellStart"/>
      <w:r>
        <w:t>vpn</w:t>
      </w:r>
      <w:proofErr w:type="spellEnd"/>
      <w:r>
        <w:t xml:space="preserve"> ,messagerie professionnelle…….)</w:t>
      </w:r>
    </w:p>
    <w:p w14:paraId="2B796D0E" w14:textId="77777777" w:rsidR="00D700C1" w:rsidRPr="00D700C1" w:rsidRDefault="00D700C1" w:rsidP="00D700C1"/>
    <w:p w14:paraId="4B865D29" w14:textId="77777777" w:rsidR="00FF43A8" w:rsidRPr="007841AC" w:rsidRDefault="00FF43A8" w:rsidP="007841AC"/>
    <w:p w14:paraId="658735E9" w14:textId="055D1EE8" w:rsidR="00D65A1C" w:rsidRDefault="00D65A1C" w:rsidP="00D65A1C">
      <w:pPr>
        <w:pStyle w:val="Titre3"/>
      </w:pPr>
      <w:bookmarkStart w:id="58" w:name="_Toc222298672"/>
      <w:r>
        <w:t>Propriété intellectuelle</w:t>
      </w:r>
      <w:bookmarkEnd w:id="58"/>
    </w:p>
    <w:p w14:paraId="7BBC5C1D" w14:textId="77777777" w:rsidR="007841AC" w:rsidRPr="007841AC" w:rsidRDefault="007841AC" w:rsidP="007841AC">
      <w:pPr>
        <w:rPr>
          <w:b/>
          <w:bCs/>
          <w:u w:val="single"/>
        </w:rPr>
      </w:pPr>
      <w:r w:rsidRPr="007841AC">
        <w:rPr>
          <w:b/>
          <w:bCs/>
          <w:u w:val="single"/>
        </w:rPr>
        <w:t>A l’égard de l’entreprise</w:t>
      </w:r>
    </w:p>
    <w:p w14:paraId="0426AF9D" w14:textId="5CF92B94" w:rsidR="007841AC" w:rsidRDefault="007841AC" w:rsidP="007841AC">
      <w:r>
        <w:t xml:space="preserve">L’utilisateur s’engage à ne pas divulguer, transmettre, copier/photographier, enregistrer ou encore reproduire une invention, une innovation, une création dont il aurait pu avoir connaissance dans le cadre de ses missions et qui appartiendrait, de fait, à </w:t>
      </w:r>
      <w:r w:rsidRPr="007841AC">
        <w:rPr>
          <w:highlight w:val="yellow"/>
        </w:rPr>
        <w:t>[nom de la structure]</w:t>
      </w:r>
      <w:r>
        <w:t>. Il s’engage également à ne conserver de copie ces informations confidentielles, quel qu’en soit le format, dans le cadre de ses missions mais également à l’issue de ses missions. L’utilisateur a conscience que la divulgation d’une information confidentielle à des tiers pourrait porter atteinte aux intérêts et à la réputation de cette dernière.</w:t>
      </w:r>
    </w:p>
    <w:p w14:paraId="5B2BBCE0" w14:textId="77777777" w:rsidR="007841AC" w:rsidRDefault="007841AC" w:rsidP="007841AC"/>
    <w:p w14:paraId="37F9C8F9" w14:textId="77777777" w:rsidR="007841AC" w:rsidRPr="007841AC" w:rsidRDefault="007841AC" w:rsidP="007841AC">
      <w:pPr>
        <w:rPr>
          <w:b/>
          <w:bCs/>
          <w:u w:val="single"/>
        </w:rPr>
      </w:pPr>
      <w:r w:rsidRPr="007841AC">
        <w:rPr>
          <w:b/>
          <w:bCs/>
          <w:u w:val="single"/>
        </w:rPr>
        <w:t xml:space="preserve">A l’égard des tiers </w:t>
      </w:r>
    </w:p>
    <w:p w14:paraId="60776C71" w14:textId="2D76B25D" w:rsidR="007841AC" w:rsidRDefault="007841AC" w:rsidP="007841AC">
      <w:r>
        <w:t xml:space="preserve">L’utilisateur de l’accès à internet s’engage à ne pas utiliser cet accès à des fins de reproduction, de mise à disposition ou de communication à des tiers d’œuvres ou d’objets protégés par un droit d’auteur ou par un droit voisin tels que des images, photographies, œuvres musicales, œuvres audiovisuelles, logiciels et jeux vidéo sans autorisation préalable du/des titulaire(s) de ce(s) droit(s). La responsabilité de </w:t>
      </w:r>
      <w:r w:rsidRPr="007841AC">
        <w:rPr>
          <w:highlight w:val="yellow"/>
        </w:rPr>
        <w:t>[nom de la structure]</w:t>
      </w:r>
      <w:r>
        <w:t xml:space="preserve"> mettant à disposition l’accès à internet n’exclut en rien celle de l’utilisateur qui pourrait se voir reprocher un délit de contrefaçon (article L 335-3 du code de la propriété intellectuelle).</w:t>
      </w:r>
    </w:p>
    <w:p w14:paraId="5F6C76C3" w14:textId="77777777" w:rsidR="007841AC" w:rsidRPr="007841AC" w:rsidRDefault="007841AC" w:rsidP="007841AC"/>
    <w:p w14:paraId="0F2C087C" w14:textId="60E47706" w:rsidR="00D65A1C" w:rsidRDefault="00D65A1C" w:rsidP="00D65A1C">
      <w:pPr>
        <w:pStyle w:val="Titre2"/>
      </w:pPr>
      <w:bookmarkStart w:id="59" w:name="_Toc222298673"/>
      <w:r>
        <w:t>Départ de l’utilisateur</w:t>
      </w:r>
      <w:bookmarkEnd w:id="59"/>
    </w:p>
    <w:p w14:paraId="73C77A6F" w14:textId="0B40E8E3" w:rsidR="00635E4D" w:rsidRDefault="00635E4D" w:rsidP="00635E4D">
      <w:r>
        <w:t xml:space="preserve">Les procédures de départ sont définies par </w:t>
      </w:r>
      <w:r w:rsidRPr="00635E4D">
        <w:rPr>
          <w:highlight w:val="yellow"/>
        </w:rPr>
        <w:t>[la DSI / le service informatique], en lien avec la Direction des Ressources Humaines.</w:t>
      </w:r>
    </w:p>
    <w:p w14:paraId="7C4DD563" w14:textId="77777777" w:rsidR="00B557AD" w:rsidRDefault="00B557AD" w:rsidP="00635E4D"/>
    <w:p w14:paraId="46B0EDA2" w14:textId="4E78F6D4" w:rsidR="00635E4D" w:rsidRDefault="00635E4D" w:rsidP="00635E4D">
      <w:r>
        <w:t xml:space="preserve">Au départ de l’utilisateur, </w:t>
      </w:r>
      <w:r w:rsidRPr="00635E4D">
        <w:rPr>
          <w:highlight w:val="yellow"/>
        </w:rPr>
        <w:t>[la DSI / le service informatique]</w:t>
      </w:r>
      <w:r>
        <w:t xml:space="preserve"> lui demande la restitution :</w:t>
      </w:r>
    </w:p>
    <w:p w14:paraId="0C993CB1" w14:textId="3972FE2B" w:rsidR="00635E4D" w:rsidRDefault="00635E4D" w:rsidP="001C57E9">
      <w:pPr>
        <w:pStyle w:val="puce1"/>
      </w:pPr>
      <w:r>
        <w:t xml:space="preserve">Du ou des équipements attribués à son arrivée au sein de </w:t>
      </w:r>
      <w:r w:rsidRPr="00635E4D">
        <w:rPr>
          <w:highlight w:val="yellow"/>
        </w:rPr>
        <w:t>[nom de la structure]</w:t>
      </w:r>
      <w:r>
        <w:t xml:space="preserve">. Celui-ci doit restituer tout matériel figurant sur le bon de remise dûment signé lors de la mise à disposition de ceux-ci, en s’assurant de la suppression des documents et des codes personnels pouvant s’y trouver. </w:t>
      </w:r>
    </w:p>
    <w:p w14:paraId="6DBA07CC" w14:textId="4DA2951D" w:rsidR="00635E4D" w:rsidRDefault="00635E4D" w:rsidP="001C57E9">
      <w:pPr>
        <w:pStyle w:val="puce1"/>
      </w:pPr>
      <w:r>
        <w:t xml:space="preserve">Du/des badges(s) d’accès à </w:t>
      </w:r>
      <w:r w:rsidRPr="00635E4D">
        <w:rPr>
          <w:highlight w:val="yellow"/>
        </w:rPr>
        <w:t>[nom de la structure]</w:t>
      </w:r>
      <w:r>
        <w:t xml:space="preserve"> ainsi qu’aux établissements concernés.</w:t>
      </w:r>
    </w:p>
    <w:p w14:paraId="14CA117A" w14:textId="77777777" w:rsidR="00635E4D" w:rsidRDefault="00635E4D" w:rsidP="00635E4D">
      <w:r>
        <w:t xml:space="preserve">Tout accès aux différents équipements et/ou plateformes utilisés dans le cadre des missions effectuées à dans le cadre de ses missions sera révoqué à la fin du contrat. </w:t>
      </w:r>
    </w:p>
    <w:p w14:paraId="270D2C3F" w14:textId="6AA7B5DE" w:rsidR="00635E4D" w:rsidRDefault="00635E4D" w:rsidP="00635E4D">
      <w:r w:rsidRPr="00B557AD">
        <w:rPr>
          <w:highlight w:val="yellow"/>
        </w:rPr>
        <w:t>La DSI</w:t>
      </w:r>
      <w:r w:rsidR="00B557AD" w:rsidRPr="00B557AD">
        <w:rPr>
          <w:highlight w:val="yellow"/>
        </w:rPr>
        <w:t xml:space="preserve"> / le service informatique</w:t>
      </w:r>
      <w:r>
        <w:t xml:space="preserve">, en lien avec la Direction des Ressources Humaines, se chargera de supprimer le compte informatique ainsi que l’adresse mail au départ de l’utilisateur. </w:t>
      </w:r>
    </w:p>
    <w:p w14:paraId="37B718FE" w14:textId="24B54A5C" w:rsidR="00635E4D" w:rsidRDefault="00635E4D" w:rsidP="00635E4D">
      <w:r>
        <w:t>Il conviendra enfin à l’utilisateur de remplir et signer une attestation sur l'honneur portant sur le transfert et la suppression de la totalité des données professionnelles.</w:t>
      </w:r>
    </w:p>
    <w:p w14:paraId="59F27B12" w14:textId="77777777" w:rsidR="00635E4D" w:rsidRPr="00635E4D" w:rsidRDefault="00635E4D" w:rsidP="00635E4D"/>
    <w:p w14:paraId="274E328C" w14:textId="3D9166C8" w:rsidR="00D65A1C" w:rsidRDefault="00D65A1C" w:rsidP="00D65A1C">
      <w:pPr>
        <w:pStyle w:val="Titre3"/>
      </w:pPr>
      <w:bookmarkStart w:id="60" w:name="_Toc222298674"/>
      <w:r>
        <w:t>Le cas du BYOD</w:t>
      </w:r>
      <w:bookmarkEnd w:id="60"/>
    </w:p>
    <w:p w14:paraId="65FF53B2" w14:textId="77777777" w:rsidR="00635E4D" w:rsidRDefault="00635E4D" w:rsidP="00635E4D">
      <w:r w:rsidRPr="00635E4D">
        <w:rPr>
          <w:highlight w:val="yellow"/>
        </w:rPr>
        <w:t>[Si BYOD]</w:t>
      </w:r>
      <w:r>
        <w:t xml:space="preserve"> La transmission de données confidentielles pourra se faire de plusieurs façons en chiffrant les données pour garantir leur intégrité le temps du transfert : </w:t>
      </w:r>
      <w:r w:rsidRPr="00635E4D">
        <w:rPr>
          <w:highlight w:val="yellow"/>
        </w:rPr>
        <w:t>(A déterminer)</w:t>
      </w:r>
    </w:p>
    <w:p w14:paraId="0F3AC5C8" w14:textId="15AB3A74" w:rsidR="00635E4D" w:rsidRDefault="00635E4D" w:rsidP="00635E4D">
      <w:pPr>
        <w:pStyle w:val="Bouletpointnombre"/>
        <w:numPr>
          <w:ilvl w:val="0"/>
          <w:numId w:val="41"/>
        </w:numPr>
      </w:pPr>
      <w:r>
        <w:t xml:space="preserve">Par le biais d’une sauvegarde des données professionnelles sur le serveur ; </w:t>
      </w:r>
    </w:p>
    <w:p w14:paraId="5CC255A2" w14:textId="41847AF4" w:rsidR="00635E4D" w:rsidRDefault="00635E4D" w:rsidP="00635E4D">
      <w:pPr>
        <w:pStyle w:val="Bouletpointnombre"/>
      </w:pPr>
      <w:r>
        <w:t xml:space="preserve">Via un support nomade sécurisé ; </w:t>
      </w:r>
    </w:p>
    <w:p w14:paraId="0E20EB5D" w14:textId="6B3980D4" w:rsidR="00635E4D" w:rsidRDefault="00635E4D" w:rsidP="00635E4D">
      <w:pPr>
        <w:pStyle w:val="Bouletpointnombre"/>
      </w:pPr>
      <w:r>
        <w:t>Au moyen transfert sécurisé type cloud.</w:t>
      </w:r>
    </w:p>
    <w:p w14:paraId="23058DBD" w14:textId="77777777" w:rsidR="00635E4D" w:rsidRPr="00635E4D" w:rsidRDefault="00635E4D" w:rsidP="00635E4D"/>
    <w:p w14:paraId="7DF5F2DB" w14:textId="77777777" w:rsidR="00D65A1C" w:rsidRDefault="00D65A1C" w:rsidP="00D65A1C">
      <w:pPr>
        <w:pStyle w:val="Titre2"/>
      </w:pPr>
      <w:bookmarkStart w:id="61" w:name="_Toc222298675"/>
      <w:r>
        <w:t>Dispositions particulières</w:t>
      </w:r>
      <w:bookmarkEnd w:id="61"/>
    </w:p>
    <w:p w14:paraId="503E5788" w14:textId="1FEA5AA6" w:rsidR="00D65A1C" w:rsidRDefault="00D65A1C" w:rsidP="00D65A1C">
      <w:pPr>
        <w:pStyle w:val="Titre3"/>
      </w:pPr>
      <w:bookmarkStart w:id="62" w:name="_Toc222298676"/>
      <w:r>
        <w:t>Protection des données</w:t>
      </w:r>
      <w:bookmarkEnd w:id="62"/>
    </w:p>
    <w:p w14:paraId="7A5C6BC0" w14:textId="4E720BBB" w:rsidR="00635E4D" w:rsidRDefault="00635E4D" w:rsidP="00635E4D">
      <w:r>
        <w:t xml:space="preserve">L’utilisateur doit respecter les règles de bonne gestion des données à caractère personnel mises en place au sein de </w:t>
      </w:r>
      <w:r w:rsidRPr="00635E4D">
        <w:rPr>
          <w:highlight w:val="yellow"/>
        </w:rPr>
        <w:t>[nom de la structure]</w:t>
      </w:r>
      <w:r>
        <w:t xml:space="preserve">, notamment : </w:t>
      </w:r>
    </w:p>
    <w:p w14:paraId="469EA2C8" w14:textId="2C416CAF" w:rsidR="00635E4D" w:rsidRDefault="00635E4D" w:rsidP="00635E4D">
      <w:pPr>
        <w:pStyle w:val="puce1"/>
      </w:pPr>
      <w:r>
        <w:t xml:space="preserve">Ne pas divulguer les données personnelles et/ou confidentielles portées à sa connaissance dans le cadre de ses missions ; </w:t>
      </w:r>
    </w:p>
    <w:p w14:paraId="4ED7B124" w14:textId="5C4E6CEF" w:rsidR="00635E4D" w:rsidRDefault="00635E4D" w:rsidP="00635E4D">
      <w:pPr>
        <w:pStyle w:val="puce1"/>
      </w:pPr>
      <w:r>
        <w:t xml:space="preserve">Ne faire aucune copie des données à caractère personnel sauf à ce que cela soit nécessaire à l’exécution de ses fonctions ; </w:t>
      </w:r>
    </w:p>
    <w:p w14:paraId="43B38DCA" w14:textId="0F82937C" w:rsidR="00635E4D" w:rsidRDefault="00635E4D" w:rsidP="00635E4D">
      <w:pPr>
        <w:pStyle w:val="puce1"/>
      </w:pPr>
      <w:r>
        <w:t xml:space="preserve">S’assurer, dans la limite de ses attributions, que seuls des moyens de communication sécurisés seront utilisés pour transférer ces données ; </w:t>
      </w:r>
    </w:p>
    <w:p w14:paraId="5A5364CF" w14:textId="43B1B630" w:rsidR="00635E4D" w:rsidRDefault="00635E4D" w:rsidP="00635E4D">
      <w:pPr>
        <w:pStyle w:val="puce1"/>
      </w:pPr>
      <w:r>
        <w:t xml:space="preserve">Ne pas collecter de données personnelles plus que nécessaires pour réaliser les finalités d’un traitement ; </w:t>
      </w:r>
    </w:p>
    <w:p w14:paraId="4C4F3EA7" w14:textId="1B04C458" w:rsidR="00635E4D" w:rsidRDefault="00635E4D" w:rsidP="00635E4D">
      <w:pPr>
        <w:pStyle w:val="puce1"/>
      </w:pPr>
      <w:r>
        <w:t xml:space="preserve">Ne pas utiliser les données pour une autre finalité que celle identifiée dans le registre des traitements ; </w:t>
      </w:r>
    </w:p>
    <w:p w14:paraId="17236443" w14:textId="21484D67" w:rsidR="00635E4D" w:rsidRDefault="00635E4D" w:rsidP="00635E4D">
      <w:pPr>
        <w:pStyle w:val="puce1"/>
      </w:pPr>
      <w:r>
        <w:t>Ne faire aucune copie des données hors de ses attributions ;</w:t>
      </w:r>
    </w:p>
    <w:p w14:paraId="7CA44866" w14:textId="63F6B07F" w:rsidR="00635E4D" w:rsidRDefault="00635E4D" w:rsidP="00635E4D">
      <w:pPr>
        <w:pStyle w:val="puce1"/>
      </w:pPr>
      <w:r>
        <w:t>Prendre toutes précautions afin de préserver la sécurité physique et numérique des données.</w:t>
      </w:r>
    </w:p>
    <w:p w14:paraId="062C7928" w14:textId="77777777" w:rsidR="00635E4D" w:rsidRPr="00635E4D" w:rsidRDefault="00635E4D" w:rsidP="00635E4D"/>
    <w:p w14:paraId="02B0E982" w14:textId="0838EF56" w:rsidR="00D65A1C" w:rsidRDefault="00D65A1C" w:rsidP="00D65A1C">
      <w:pPr>
        <w:pStyle w:val="Titre2"/>
      </w:pPr>
      <w:bookmarkStart w:id="63" w:name="_Toc222298677"/>
      <w:r>
        <w:t>Mesures de contrôle</w:t>
      </w:r>
      <w:bookmarkEnd w:id="63"/>
    </w:p>
    <w:p w14:paraId="6E3C2D2B" w14:textId="3A3018E0" w:rsidR="00635E4D" w:rsidRDefault="00635E4D" w:rsidP="00635E4D">
      <w:r w:rsidRPr="00635E4D">
        <w:rPr>
          <w:highlight w:val="yellow"/>
        </w:rPr>
        <w:t>[Nom de la structure]</w:t>
      </w:r>
      <w:r>
        <w:t xml:space="preserve"> informe l'utilisateur que le système d'information donne lieu à une surveillance et à un contrôle à des fins de statistiques, de traçabilité, d'optimisation, de sécurité ou de détection des pratiques abusives :</w:t>
      </w:r>
    </w:p>
    <w:p w14:paraId="159DC5E2" w14:textId="7540E9D3" w:rsidR="00635E4D" w:rsidRDefault="00635E4D" w:rsidP="00635E4D">
      <w:pPr>
        <w:pStyle w:val="puce1"/>
      </w:pPr>
      <w:r>
        <w:t>Création et mise à jour d’un tableur recensant les remises de matériel ;</w:t>
      </w:r>
    </w:p>
    <w:p w14:paraId="60BD1AEF" w14:textId="6E03AC98" w:rsidR="00635E4D" w:rsidRDefault="00635E4D" w:rsidP="00635E4D">
      <w:pPr>
        <w:pStyle w:val="puce1"/>
      </w:pPr>
      <w:r>
        <w:t>Gestion de la téléphonie : contrôle possible des factures et relevés des détails de communication réalisées via l’équipement téléphonique mis à disposition des utilisateurs ;</w:t>
      </w:r>
    </w:p>
    <w:p w14:paraId="51BF26A1" w14:textId="55A059C9" w:rsidR="00635E4D" w:rsidRDefault="00635E4D" w:rsidP="00635E4D">
      <w:pPr>
        <w:pStyle w:val="puce1"/>
      </w:pPr>
      <w:r>
        <w:t xml:space="preserve">Création et mise à jour d’un annuaire utilisateur regroupant l’ensemble des habilitations de </w:t>
      </w:r>
      <w:r w:rsidRPr="00635E4D">
        <w:rPr>
          <w:highlight w:val="yellow"/>
        </w:rPr>
        <w:t>[Nom de la structure]</w:t>
      </w:r>
      <w:r>
        <w:t xml:space="preserve"> ;</w:t>
      </w:r>
    </w:p>
    <w:p w14:paraId="2D39C63B" w14:textId="1CCD2634" w:rsidR="00635E4D" w:rsidRDefault="00635E4D" w:rsidP="00635E4D">
      <w:pPr>
        <w:pStyle w:val="puce1"/>
      </w:pPr>
      <w:r>
        <w:t>Mise en place d’un système de journalisation afin de tracer les activités, et détecter toutes anomalies ou évènements liés à la sécurité ;</w:t>
      </w:r>
    </w:p>
    <w:p w14:paraId="1C7693D0" w14:textId="6D1E8D3E" w:rsidR="00635E4D" w:rsidRDefault="00635E4D" w:rsidP="00635E4D">
      <w:pPr>
        <w:pStyle w:val="puce1"/>
      </w:pPr>
      <w:r>
        <w:t>Réalisation de contrôles lors de la maintenance opérée sur les postes informatiques après accord exprès de l’utilisateur concerné et à sa demande ;</w:t>
      </w:r>
    </w:p>
    <w:p w14:paraId="0C1145E4" w14:textId="2D595F14" w:rsidR="00635E4D" w:rsidRDefault="00635E4D" w:rsidP="00635E4D">
      <w:pPr>
        <w:pStyle w:val="puce1"/>
      </w:pPr>
      <w:r>
        <w:t>Mise en place d’un outil permettant d’assurer le suivi des interventions sur les équipements informatiques et téléphoniques à la demande des utilisateurs.</w:t>
      </w:r>
    </w:p>
    <w:p w14:paraId="0DB2FF91" w14:textId="77777777" w:rsidR="00635E4D" w:rsidRDefault="00635E4D" w:rsidP="00635E4D">
      <w:r>
        <w:t xml:space="preserve">Les données présentes sur les postes informatiques individuels des utilisateurs et non intégrées sur le serveur ne sont pas chiffrées par la DSI et ne font donc pas l’objet de contrôles. </w:t>
      </w:r>
    </w:p>
    <w:p w14:paraId="270318F2" w14:textId="03A147A5" w:rsidR="00635E4D" w:rsidRDefault="00635E4D" w:rsidP="00635E4D">
      <w:r>
        <w:t xml:space="preserve">Les informations recueillies sur ce formulaire font l'objet d’un traitement informatisé par </w:t>
      </w:r>
      <w:r w:rsidRPr="00635E4D">
        <w:rPr>
          <w:b/>
          <w:bCs/>
          <w:highlight w:val="yellow"/>
        </w:rPr>
        <w:t>Le responsable de traitement</w:t>
      </w:r>
      <w:r>
        <w:t xml:space="preserve"> de </w:t>
      </w:r>
      <w:r w:rsidRPr="00635E4D">
        <w:rPr>
          <w:highlight w:val="yellow"/>
        </w:rPr>
        <w:t>[nom de la structure]</w:t>
      </w:r>
      <w:r>
        <w:t xml:space="preserve"> à </w:t>
      </w:r>
      <w:r w:rsidRPr="00635E4D">
        <w:rPr>
          <w:highlight w:val="yellow"/>
        </w:rPr>
        <w:t>[adresse de la structure]</w:t>
      </w:r>
      <w:r>
        <w:t xml:space="preserve"> dans le cadre de la réalisation de mesures de contrôles et de surveillance des actions opérées par les utilisateurs sur le système d’information :</w:t>
      </w:r>
    </w:p>
    <w:p w14:paraId="3CE0C964" w14:textId="1E59F12D" w:rsidR="00635E4D" w:rsidRDefault="00635E4D" w:rsidP="00635E4D">
      <w:pPr>
        <w:pStyle w:val="puce1"/>
      </w:pPr>
      <w:r>
        <w:t>Remise de matériel ;</w:t>
      </w:r>
    </w:p>
    <w:p w14:paraId="169AD420" w14:textId="296489C2" w:rsidR="00635E4D" w:rsidRDefault="00635E4D" w:rsidP="00635E4D">
      <w:pPr>
        <w:pStyle w:val="puce1"/>
      </w:pPr>
      <w:r>
        <w:t xml:space="preserve">Gestion téléphonique ; </w:t>
      </w:r>
    </w:p>
    <w:p w14:paraId="7D3EE870" w14:textId="2FDC614B" w:rsidR="00635E4D" w:rsidRDefault="00635E4D" w:rsidP="00635E4D">
      <w:pPr>
        <w:pStyle w:val="puce1"/>
      </w:pPr>
      <w:r>
        <w:t xml:space="preserve">Habilitation et gestion stricte des accès ; </w:t>
      </w:r>
    </w:p>
    <w:p w14:paraId="47737EEA" w14:textId="411D63FC" w:rsidR="00635E4D" w:rsidRDefault="00635E4D" w:rsidP="00635E4D">
      <w:pPr>
        <w:pStyle w:val="puce1"/>
      </w:pPr>
      <w:r>
        <w:t>Journalisation ;</w:t>
      </w:r>
    </w:p>
    <w:p w14:paraId="34D8A862" w14:textId="6845C5AE" w:rsidR="00635E4D" w:rsidRDefault="00635E4D" w:rsidP="00635E4D">
      <w:pPr>
        <w:pStyle w:val="puce1"/>
      </w:pPr>
      <w:r>
        <w:t>Gestion du support informatique.</w:t>
      </w:r>
    </w:p>
    <w:p w14:paraId="76C0751D" w14:textId="6B2422E5" w:rsidR="00635E4D" w:rsidRDefault="00635E4D" w:rsidP="00635E4D">
      <w:r>
        <w:t xml:space="preserve">Le responsable de traitement a désigné </w:t>
      </w:r>
      <w:r w:rsidRPr="00635E4D">
        <w:rPr>
          <w:highlight w:val="yellow"/>
        </w:rPr>
        <w:t>(DPO - adresse) ...</w:t>
      </w:r>
      <w:r>
        <w:t xml:space="preserve"> en qualité de déléguée à la protection des données. Le traitement est nécessaire au respect de l’intérêt légitime auquel </w:t>
      </w:r>
      <w:r w:rsidRPr="00635E4D">
        <w:rPr>
          <w:b/>
          <w:bCs/>
          <w:highlight w:val="yellow"/>
        </w:rPr>
        <w:t>[nom de la structure]</w:t>
      </w:r>
      <w:r>
        <w:t xml:space="preserve"> est soumis</w:t>
      </w:r>
      <w:r w:rsidRPr="00635E4D">
        <w:rPr>
          <w:b/>
          <w:bCs/>
          <w:highlight w:val="yellow"/>
        </w:rPr>
        <w:t>(e) (référence règlementaire/juridique à préciser)</w:t>
      </w:r>
      <w:r>
        <w:t>.</w:t>
      </w:r>
    </w:p>
    <w:p w14:paraId="5059DE9B" w14:textId="77777777" w:rsidR="00635E4D" w:rsidRDefault="00635E4D" w:rsidP="00635E4D">
      <w:r>
        <w:t xml:space="preserve">Les données collectées seront communiquées aux seuls destinataires suivants : le Responsable de traitement et la DSI </w:t>
      </w:r>
      <w:r w:rsidRPr="00635E4D">
        <w:rPr>
          <w:b/>
          <w:bCs/>
          <w:highlight w:val="yellow"/>
        </w:rPr>
        <w:t>[destinataires des données]</w:t>
      </w:r>
      <w:r>
        <w:t xml:space="preserve">. Les données sont conservées pendant </w:t>
      </w:r>
      <w:r w:rsidRPr="00635E4D">
        <w:rPr>
          <w:b/>
          <w:bCs/>
          <w:highlight w:val="yellow"/>
        </w:rPr>
        <w:t>[durée de conservation des données prévue par le responsable du traitement, en concordance avec la Durée d’Utilité Administrative ou de critères permettant de la déterminer]</w:t>
      </w:r>
      <w:r>
        <w:t xml:space="preserve"> :</w:t>
      </w:r>
    </w:p>
    <w:p w14:paraId="22BDD0EE" w14:textId="54DEA580" w:rsidR="00635E4D" w:rsidRDefault="00635E4D" w:rsidP="00635E4D">
      <w:pPr>
        <w:pStyle w:val="puce1"/>
      </w:pPr>
      <w:r>
        <w:t xml:space="preserve">Remise de matériel : au départ de l’utilisateur ou lorsque les fonctions sont réduites ou modifiées ; </w:t>
      </w:r>
    </w:p>
    <w:p w14:paraId="6704EE29" w14:textId="0AC70E33" w:rsidR="00635E4D" w:rsidRDefault="00635E4D" w:rsidP="00635E4D">
      <w:pPr>
        <w:pStyle w:val="puce1"/>
      </w:pPr>
      <w:r>
        <w:t xml:space="preserve">Téléphonie (factures et détails des communications) : un an ; </w:t>
      </w:r>
    </w:p>
    <w:p w14:paraId="43318179" w14:textId="041BD6D5" w:rsidR="00635E4D" w:rsidRDefault="00635E4D" w:rsidP="00635E4D">
      <w:pPr>
        <w:pStyle w:val="puce1"/>
      </w:pPr>
      <w:r>
        <w:t>Habilitation et gestion stricte des accès : départ de l’utilisateur ou lorsque les fonctions sont réduites ou modifiées ;</w:t>
      </w:r>
    </w:p>
    <w:p w14:paraId="5D40CBFB" w14:textId="4E09F69C" w:rsidR="00635E4D" w:rsidRDefault="00635E4D" w:rsidP="00635E4D">
      <w:pPr>
        <w:pStyle w:val="puce1"/>
      </w:pPr>
      <w:r>
        <w:t>Journalisation : 6 à 12 mois ;</w:t>
      </w:r>
    </w:p>
    <w:p w14:paraId="19DE51E6" w14:textId="2924B1F6" w:rsidR="00635E4D" w:rsidRDefault="00635E4D" w:rsidP="00635E4D">
      <w:pPr>
        <w:pStyle w:val="puce1"/>
      </w:pPr>
      <w:r>
        <w:t>Gestion du support informatique : 3 ans.</w:t>
      </w:r>
    </w:p>
    <w:p w14:paraId="0B426706" w14:textId="00F8A5BF" w:rsidR="00635E4D" w:rsidRDefault="00635E4D" w:rsidP="00635E4D">
      <w:r>
        <w:t xml:space="preserve">Vous pouvez accéder aux données vous concernant, les rectifier ou exercer votre droit à la limitation du traitement. Vous disposez également d’un droit d’opposition. Le droit à la portabilité ne s’applique pas dans ce cas. Pour exercer ces droits, nous invitons l’utilisateur à contacter </w:t>
      </w:r>
      <w:r w:rsidRPr="00635E4D">
        <w:rPr>
          <w:highlight w:val="yellow"/>
        </w:rPr>
        <w:t>XX@XX.fr/ - adresse postale</w:t>
      </w:r>
      <w:r>
        <w:t xml:space="preserve">. Si ce </w:t>
      </w:r>
      <w:proofErr w:type="gramStart"/>
      <w:r>
        <w:t>dernier estime</w:t>
      </w:r>
      <w:proofErr w:type="gramEnd"/>
      <w:r>
        <w:t>, après nous avoir contactés, que ses droits ne sont pas respectés, il peut adresser une réclamation en ligne ou par voie postale à la CNIL.</w:t>
      </w:r>
    </w:p>
    <w:p w14:paraId="2B678248" w14:textId="77777777" w:rsidR="00635E4D" w:rsidRPr="00635E4D" w:rsidRDefault="00635E4D" w:rsidP="00635E4D"/>
    <w:p w14:paraId="57FABF52" w14:textId="77777777" w:rsidR="00D65A1C" w:rsidRDefault="00D65A1C" w:rsidP="00D65A1C">
      <w:pPr>
        <w:pStyle w:val="Titre2"/>
      </w:pPr>
      <w:bookmarkStart w:id="64" w:name="_Toc222298678"/>
      <w:r>
        <w:t>Sanctions</w:t>
      </w:r>
      <w:bookmarkEnd w:id="64"/>
    </w:p>
    <w:p w14:paraId="498A953E" w14:textId="09A852DB" w:rsidR="00D65A1C" w:rsidRPr="003F04A8" w:rsidRDefault="00635E4D" w:rsidP="00D65A1C">
      <w:r w:rsidRPr="00635E4D">
        <w:t xml:space="preserve">Un manquement aux dispositions de la charte peut donc donner lieu à l’ouverture d’une procédure disciplinaire. En cas de non-respect de la charte, la sanction prononcée sera proportionnée à la gravité du manquement, le licenciement pour faute apparaissant comme la sanction ultime pour une faute grave commise par l’utilisateur. Afin de déterminer quelles pourraient être les sanctions pouvant être prononcées à l’encontre d’un utilisateur en cas de non-respect de la charte informatique, il est nécessaire pour chaque utilisateur de se référer à l’échelle de sanction ci-dessous : </w:t>
      </w:r>
      <w:r w:rsidRPr="008751D9">
        <w:rPr>
          <w:highlight w:val="yellow"/>
        </w:rPr>
        <w:t xml:space="preserve">(A </w:t>
      </w:r>
      <w:r w:rsidR="008751D9">
        <w:rPr>
          <w:highlight w:val="yellow"/>
        </w:rPr>
        <w:t>compléter</w:t>
      </w:r>
      <w:r w:rsidRPr="008751D9">
        <w:rPr>
          <w:highlight w:val="yellow"/>
        </w:rPr>
        <w:t>)</w:t>
      </w:r>
    </w:p>
    <w:p w14:paraId="648C3DF1" w14:textId="197F5CE6" w:rsidR="00D65A1C" w:rsidRDefault="00D65A1C" w:rsidP="00D65A1C"/>
    <w:p w14:paraId="461BA604" w14:textId="3BFF8BE7" w:rsidR="008751D9" w:rsidRPr="008751D9" w:rsidRDefault="008751D9" w:rsidP="008751D9">
      <w:pPr>
        <w:jc w:val="right"/>
        <w:rPr>
          <w:i/>
          <w:iCs/>
        </w:rPr>
      </w:pPr>
      <w:r w:rsidRPr="008751D9">
        <w:rPr>
          <w:i/>
          <w:iCs/>
        </w:rPr>
        <w:t xml:space="preserve">Fait en double exemplaire le </w:t>
      </w:r>
      <w:r w:rsidRPr="008751D9">
        <w:rPr>
          <w:i/>
          <w:iCs/>
          <w:highlight w:val="yellow"/>
        </w:rPr>
        <w:t>XX/XX/XXXX</w:t>
      </w:r>
    </w:p>
    <w:p w14:paraId="2BF7715C" w14:textId="77777777" w:rsidR="008751D9" w:rsidRDefault="008751D9" w:rsidP="008751D9">
      <w:pPr>
        <w:jc w:val="right"/>
      </w:pPr>
    </w:p>
    <w:p w14:paraId="55A703CB" w14:textId="51BF1E3A" w:rsidR="008751D9" w:rsidRDefault="008751D9" w:rsidP="008751D9">
      <w:pPr>
        <w:jc w:val="right"/>
      </w:pPr>
      <w:r>
        <w:rPr>
          <w:noProof/>
        </w:rPr>
        <mc:AlternateContent>
          <mc:Choice Requires="wps">
            <w:drawing>
              <wp:anchor distT="0" distB="0" distL="114300" distR="114300" simplePos="0" relativeHeight="251661312" behindDoc="0" locked="0" layoutInCell="1" allowOverlap="1" wp14:anchorId="764B0BBE" wp14:editId="1FD24A93">
                <wp:simplePos x="0" y="0"/>
                <wp:positionH relativeFrom="column">
                  <wp:posOffset>3387090</wp:posOffset>
                </wp:positionH>
                <wp:positionV relativeFrom="paragraph">
                  <wp:posOffset>158115</wp:posOffset>
                </wp:positionV>
                <wp:extent cx="2735580" cy="266700"/>
                <wp:effectExtent l="0" t="0" r="7620" b="0"/>
                <wp:wrapNone/>
                <wp:docPr id="3" name="Zone de texte 3"/>
                <wp:cNvGraphicFramePr/>
                <a:graphic xmlns:a="http://schemas.openxmlformats.org/drawingml/2006/main">
                  <a:graphicData uri="http://schemas.microsoft.com/office/word/2010/wordprocessingShape">
                    <wps:wsp>
                      <wps:cNvSpPr txBox="1"/>
                      <wps:spPr>
                        <a:xfrm>
                          <a:off x="0" y="0"/>
                          <a:ext cx="2735580" cy="266700"/>
                        </a:xfrm>
                        <a:prstGeom prst="rect">
                          <a:avLst/>
                        </a:prstGeom>
                        <a:solidFill>
                          <a:schemeClr val="lt1"/>
                        </a:solidFill>
                        <a:ln w="6350">
                          <a:noFill/>
                        </a:ln>
                      </wps:spPr>
                      <wps:txbx>
                        <w:txbxContent>
                          <w:p w14:paraId="7C8A4214" w14:textId="77777777" w:rsidR="008751D9" w:rsidRPr="008751D9" w:rsidRDefault="008751D9" w:rsidP="008751D9">
                            <w:pPr>
                              <w:jc w:val="right"/>
                              <w:rPr>
                                <w:i/>
                                <w:iCs/>
                              </w:rPr>
                            </w:pPr>
                            <w:r w:rsidRPr="008751D9">
                              <w:rPr>
                                <w:i/>
                                <w:iCs/>
                              </w:rPr>
                              <w:t>Signature du Responsable de traitement</w:t>
                            </w:r>
                          </w:p>
                          <w:p w14:paraId="08C43EDB" w14:textId="4000DF7B" w:rsidR="008751D9" w:rsidRPr="008751D9" w:rsidRDefault="008751D9" w:rsidP="008751D9">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4B0BBE" id="Zone de texte 3" o:spid="_x0000_s1028" type="#_x0000_t202" style="position:absolute;left:0;text-align:left;margin-left:266.7pt;margin-top:12.45pt;width:215.4pt;height: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aiMAIAAFs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" fillcolor="white [3201]" stroked="f" strokeweight=".5pt">
                <v:textbox>
                  <w:txbxContent>
                    <w:p w14:paraId="7C8A4214" w14:textId="77777777" w:rsidR="008751D9" w:rsidRPr="008751D9" w:rsidRDefault="008751D9" w:rsidP="008751D9">
                      <w:pPr>
                        <w:jc w:val="right"/>
                        <w:rPr>
                          <w:i/>
                          <w:iCs/>
                        </w:rPr>
                      </w:pPr>
                      <w:r w:rsidRPr="008751D9">
                        <w:rPr>
                          <w:i/>
                          <w:iCs/>
                        </w:rPr>
                        <w:t>Signature du Responsable de traitement</w:t>
                      </w:r>
                    </w:p>
                    <w:p w14:paraId="08C43EDB" w14:textId="4000DF7B" w:rsidR="008751D9" w:rsidRPr="008751D9" w:rsidRDefault="008751D9" w:rsidP="008751D9">
                      <w:pPr>
                        <w:rPr>
                          <w:i/>
                          <w:iCs/>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7B19E46" wp14:editId="7B3FF4C2">
                <wp:simplePos x="0" y="0"/>
                <wp:positionH relativeFrom="column">
                  <wp:posOffset>-49530</wp:posOffset>
                </wp:positionH>
                <wp:positionV relativeFrom="paragraph">
                  <wp:posOffset>158115</wp:posOffset>
                </wp:positionV>
                <wp:extent cx="1706880" cy="266700"/>
                <wp:effectExtent l="0" t="0" r="7620" b="0"/>
                <wp:wrapNone/>
                <wp:docPr id="1" name="Zone de texte 1"/>
                <wp:cNvGraphicFramePr/>
                <a:graphic xmlns:a="http://schemas.openxmlformats.org/drawingml/2006/main">
                  <a:graphicData uri="http://schemas.microsoft.com/office/word/2010/wordprocessingShape">
                    <wps:wsp>
                      <wps:cNvSpPr txBox="1"/>
                      <wps:spPr>
                        <a:xfrm>
                          <a:off x="0" y="0"/>
                          <a:ext cx="1706880" cy="266700"/>
                        </a:xfrm>
                        <a:prstGeom prst="rect">
                          <a:avLst/>
                        </a:prstGeom>
                        <a:solidFill>
                          <a:schemeClr val="lt1"/>
                        </a:solidFill>
                        <a:ln w="6350">
                          <a:noFill/>
                        </a:ln>
                      </wps:spPr>
                      <wps:txbx>
                        <w:txbxContent>
                          <w:p w14:paraId="49D02AAA" w14:textId="024E8298" w:rsidR="008751D9" w:rsidRPr="008751D9" w:rsidRDefault="008751D9">
                            <w:pPr>
                              <w:rPr>
                                <w:i/>
                                <w:iCs/>
                              </w:rPr>
                            </w:pPr>
                            <w:r w:rsidRPr="008751D9">
                              <w:rPr>
                                <w:i/>
                                <w:iCs/>
                              </w:rPr>
                              <w:t>Signature de l’Utilisateur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B19E46" id="Zone de texte 1" o:spid="_x0000_s1029" type="#_x0000_t202" style="position:absolute;left:0;text-align:left;margin-left:-3.9pt;margin-top:12.45pt;width:134.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" fillcolor="white [3201]" stroked="f" strokeweight=".5pt">
                <v:textbox>
                  <w:txbxContent>
                    <w:p w14:paraId="49D02AAA" w14:textId="024E8298" w:rsidR="008751D9" w:rsidRPr="008751D9" w:rsidRDefault="008751D9">
                      <w:pPr>
                        <w:rPr>
                          <w:i/>
                          <w:iCs/>
                        </w:rPr>
                      </w:pPr>
                      <w:r w:rsidRPr="008751D9">
                        <w:rPr>
                          <w:i/>
                          <w:iCs/>
                        </w:rPr>
                        <w:t>Signature de l’Utilisateur</w:t>
                      </w:r>
                    </w:p>
                  </w:txbxContent>
                </v:textbox>
              </v:shape>
            </w:pict>
          </mc:Fallback>
        </mc:AlternateContent>
      </w:r>
    </w:p>
    <w:p w14:paraId="6516C1A0" w14:textId="20558FBD" w:rsidR="008751D9" w:rsidRDefault="008751D9" w:rsidP="008751D9">
      <w:pPr>
        <w:jc w:val="right"/>
      </w:pPr>
    </w:p>
    <w:p w14:paraId="73313F42" w14:textId="77777777" w:rsidR="00D65A1C" w:rsidRPr="003F04A8" w:rsidRDefault="00D65A1C" w:rsidP="00D65A1C"/>
    <w:p w14:paraId="5BE85322" w14:textId="473634A9" w:rsidR="00036DB8" w:rsidRDefault="00036DB8" w:rsidP="009A605C"/>
    <w:sectPr w:rsidR="00036DB8" w:rsidSect="008C680F">
      <w:headerReference w:type="default" r:id="rId13"/>
      <w:footerReference w:type="default" r:id="rId14"/>
      <w:headerReference w:type="first" r:id="rId15"/>
      <w:footerReference w:type="first" r:id="rId16"/>
      <w:pgSz w:w="11906" w:h="16838"/>
      <w:pgMar w:top="1418" w:right="1134" w:bottom="1559" w:left="1134"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178BE" w14:textId="77777777" w:rsidR="00A507A0" w:rsidRDefault="00A507A0" w:rsidP="00F93FAF">
      <w:pPr>
        <w:spacing w:after="0" w:line="240" w:lineRule="auto"/>
      </w:pPr>
      <w:r>
        <w:separator/>
      </w:r>
    </w:p>
  </w:endnote>
  <w:endnote w:type="continuationSeparator" w:id="0">
    <w:p w14:paraId="79E24F2E" w14:textId="77777777" w:rsidR="00A507A0" w:rsidRDefault="00A507A0" w:rsidP="00F9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ato">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embedRegular r:id="rId1" w:fontKey="{A4824E87-A838-48B1-A275-DC441FC40D09}"/>
    <w:embedBold r:id="rId2" w:fontKey="{2A070D43-7908-4645-8206-2052C59CB565}"/>
    <w:embedItalic r:id="rId3" w:fontKey="{3F252E2F-9357-43DF-95D9-4139DFBDD66D}"/>
  </w:font>
  <w:font w:name="Calibri">
    <w:panose1 w:val="020F0502020204030204"/>
    <w:charset w:val="00"/>
    <w:family w:val="swiss"/>
    <w:pitch w:val="variable"/>
    <w:sig w:usb0="E4002EFF" w:usb1="C200247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PT Sans">
    <w:altName w:val="Corbel"/>
    <w:panose1 w:val="020B0503020203020204"/>
    <w:charset w:val="00"/>
    <w:family w:val="swiss"/>
    <w:pitch w:val="variable"/>
    <w:sig w:usb0="A00002EF" w:usb1="5000204B" w:usb2="00000020" w:usb3="00000000" w:csb0="00000097" w:csb1="00000000"/>
    <w:embedRegular r:id="rId4" w:subsetted="1" w:fontKey="{BB638847-2648-4BED-860C-135F87D2066B}"/>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878" w14:textId="70DFBA3D" w:rsidR="00D90EB3" w:rsidRPr="00BD402D" w:rsidRDefault="00670636" w:rsidP="00BD402D">
    <w:pPr>
      <w:pBdr>
        <w:top w:val="single" w:sz="8" w:space="1" w:color="273271"/>
      </w:pBdr>
      <w:jc w:val="right"/>
      <w:rPr>
        <w:i/>
        <w:noProof/>
        <w:color w:val="263271"/>
        <w:szCs w:val="20"/>
        <w:lang w:eastAsia="fr-FR"/>
      </w:rPr>
    </w:pPr>
    <w:r w:rsidRPr="00983437">
      <w:rPr>
        <w:i/>
        <w:noProof/>
        <w:color w:val="263271"/>
        <w:szCs w:val="20"/>
        <w:lang w:eastAsia="fr-FR"/>
      </w:rPr>
      <mc:AlternateContent>
        <mc:Choice Requires="wps">
          <w:drawing>
            <wp:anchor distT="0" distB="0" distL="114300" distR="114300" simplePos="0" relativeHeight="251682816" behindDoc="1" locked="0" layoutInCell="1" allowOverlap="1" wp14:anchorId="68989E0C" wp14:editId="101D9D9E">
              <wp:simplePos x="0" y="0"/>
              <wp:positionH relativeFrom="rightMargin">
                <wp:posOffset>-805180</wp:posOffset>
              </wp:positionH>
              <wp:positionV relativeFrom="bottomMargin">
                <wp:posOffset>485775</wp:posOffset>
              </wp:positionV>
              <wp:extent cx="914400" cy="2762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EE991" w14:textId="77777777" w:rsidR="00D90EB3" w:rsidRPr="00E85B26" w:rsidRDefault="00084C86"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9E0C" id="Rectangle 7" o:spid="_x0000_s1030" style="position:absolute;left:0;text-align:left;margin-left:-63.4pt;margin-top:38.25pt;width:1in;height:21.75pt;z-index:-251633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" stroked="f">
              <v:textbox>
                <w:txbxContent>
                  <w:p w14:paraId="13CEE991" w14:textId="77777777" w:rsidR="00D90EB3" w:rsidRPr="00E85B26" w:rsidRDefault="00084C86"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v:textbox>
              <w10:wrap anchorx="margin" anchory="margin"/>
            </v:rect>
          </w:pict>
        </mc:Fallback>
      </mc:AlternateContent>
    </w:r>
    <w:r w:rsidR="00BB45A0">
      <w:rPr>
        <w:rFonts w:eastAsiaTheme="majorEastAsia" w:cstheme="majorBidi"/>
        <w:noProof/>
        <w:szCs w:val="20"/>
        <w:lang w:eastAsia="fr-FR"/>
      </w:rPr>
      <w:br/>
    </w:r>
    <w:r w:rsidR="00BD402D">
      <w:rPr>
        <w:i/>
        <w:noProof/>
        <w:color w:val="263271"/>
        <w:szCs w:val="20"/>
        <w:lang w:eastAsia="fr-FR"/>
      </w:rPr>
      <w:t>Modèle de charte informatique</w:t>
    </w:r>
    <w:r w:rsidR="002B1D36" w:rsidRPr="00983437">
      <w:rPr>
        <w:rFonts w:eastAsiaTheme="majorEastAsia" w:cstheme="majorBidi"/>
        <w:noProof/>
        <w:color w:val="263271"/>
        <w:szCs w:val="20"/>
        <w:lang w:eastAsia="fr-FR"/>
      </w:rPr>
      <w:t xml:space="preserve"> </w:t>
    </w:r>
    <w:r w:rsidR="00DB6516" w:rsidRPr="00983437">
      <w:rPr>
        <w:rFonts w:eastAsiaTheme="majorEastAsia" w:cstheme="majorBidi"/>
        <w:noProof/>
        <w:color w:val="263271"/>
        <w:szCs w:val="20"/>
        <w:lang w:eastAsia="fr-FR"/>
      </w:rPr>
      <w:t xml:space="preserve">– </w:t>
    </w:r>
    <w:r w:rsidR="00E85B26" w:rsidRPr="00983437">
      <w:rPr>
        <w:rFonts w:eastAsiaTheme="majorEastAsia" w:cstheme="majorBidi"/>
        <w:noProof/>
        <w:color w:val="263271"/>
        <w:szCs w:val="20"/>
        <w:lang w:eastAsia="fr-FR"/>
      </w:rPr>
      <w:t>Sécur’NeS</w:t>
    </w:r>
    <w:r w:rsidR="00D90EB3" w:rsidRPr="00983437">
      <w:rPr>
        <w:color w:val="263271"/>
        <w:szCs w:val="20"/>
      </w:rPr>
      <w:t xml:space="preserve"> • </w:t>
    </w:r>
    <w:r w:rsidR="001A05EA" w:rsidRPr="00983437">
      <w:rPr>
        <w:color w:val="263271"/>
        <w:szCs w:val="20"/>
      </w:rPr>
      <w:fldChar w:fldCharType="begin"/>
    </w:r>
    <w:r w:rsidR="001A05EA" w:rsidRPr="00983437">
      <w:rPr>
        <w:color w:val="263271"/>
        <w:szCs w:val="20"/>
      </w:rPr>
      <w:instrText xml:space="preserve"> TIME \@ "dd/MM/yyyy" </w:instrText>
    </w:r>
    <w:r w:rsidR="001A05EA" w:rsidRPr="00983437">
      <w:rPr>
        <w:color w:val="263271"/>
        <w:szCs w:val="20"/>
      </w:rPr>
      <w:fldChar w:fldCharType="separate"/>
    </w:r>
    <w:r w:rsidR="00021981">
      <w:rPr>
        <w:noProof/>
        <w:color w:val="263271"/>
        <w:szCs w:val="20"/>
      </w:rPr>
      <w:t>18/06/2026</w:t>
    </w:r>
    <w:r w:rsidR="001A05EA" w:rsidRPr="00983437">
      <w:rPr>
        <w:color w:val="263271"/>
        <w:szCs w:val="20"/>
      </w:rPr>
      <w:fldChar w:fldCharType="end"/>
    </w:r>
  </w:p>
  <w:p w14:paraId="087A1DBC" w14:textId="14B093F5" w:rsidR="00383444" w:rsidRPr="00383444" w:rsidRDefault="00383444" w:rsidP="00D90EB3">
    <w:pPr>
      <w:jc w:val="right"/>
      <w:rPr>
        <w:rFonts w:eastAsiaTheme="majorEastAsia" w:cstheme="majorBidi"/>
        <w:szCs w:val="20"/>
      </w:rPr>
    </w:pPr>
  </w:p>
  <w:p w14:paraId="4FD37C7A" w14:textId="7EC562EE" w:rsidR="00F93FAF" w:rsidRPr="00383444" w:rsidRDefault="00F93FAF" w:rsidP="00D90E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F618" w14:textId="6C28EF3A" w:rsidR="00C4579F" w:rsidRDefault="0064300C" w:rsidP="00BB45A0">
    <w:pPr>
      <w:pStyle w:val="Pieddepage"/>
      <w:tabs>
        <w:tab w:val="clear" w:pos="4536"/>
        <w:tab w:val="clear" w:pos="9072"/>
        <w:tab w:val="left" w:pos="4290"/>
      </w:tabs>
      <w:jc w:val="right"/>
      <w:rPr>
        <w:rFonts w:asciiTheme="majorHAnsi" w:hAnsiTheme="majorHAnsi"/>
        <w:color w:val="2828B4"/>
      </w:rPr>
    </w:pPr>
    <w:bookmarkStart w:id="65" w:name="_Hlk93915176"/>
    <w:bookmarkStart w:id="66" w:name="_Hlk93915177"/>
    <w:r>
      <w:rPr>
        <w:rFonts w:asciiTheme="majorHAnsi" w:hAnsiTheme="majorHAnsi"/>
        <w:noProof/>
        <w:color w:val="2828B4"/>
      </w:rPr>
      <w:drawing>
        <wp:inline distT="0" distB="0" distL="0" distR="0" wp14:anchorId="0405E39A" wp14:editId="4D9679C4">
          <wp:extent cx="1697871" cy="588396"/>
          <wp:effectExtent l="0" t="0" r="0" b="254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b="8619"/>
                  <a:stretch/>
                </pic:blipFill>
                <pic:spPr bwMode="auto">
                  <a:xfrm>
                    <a:off x="0" y="0"/>
                    <a:ext cx="1714971" cy="594322"/>
                  </a:xfrm>
                  <a:prstGeom prst="rect">
                    <a:avLst/>
                  </a:prstGeom>
                  <a:noFill/>
                  <a:ln>
                    <a:noFill/>
                  </a:ln>
                  <a:extLst>
                    <a:ext uri="{53640926-AAD7-44D8-BBD7-CCE9431645EC}">
                      <a14:shadowObscured xmlns:a14="http://schemas.microsoft.com/office/drawing/2010/main"/>
                    </a:ext>
                  </a:extLst>
                </pic:spPr>
              </pic:pic>
            </a:graphicData>
          </a:graphic>
        </wp:inline>
      </w:drawing>
    </w:r>
    <w:bookmarkEnd w:id="65"/>
    <w:bookmarkEnd w:id="66"/>
    <w:r w:rsidR="00BB45A0">
      <w:rPr>
        <w:rFonts w:asciiTheme="majorHAnsi" w:hAnsiTheme="majorHAnsi"/>
        <w:color w:val="2828B4"/>
      </w:rPr>
      <w:t xml:space="preserve">    </w:t>
    </w:r>
    <w:r w:rsidR="00E65B87">
      <w:rPr>
        <w:rFonts w:asciiTheme="majorHAnsi" w:hAnsiTheme="majorHAnsi"/>
        <w:noProof/>
        <w:color w:val="2828B4"/>
      </w:rPr>
      <w:drawing>
        <wp:inline distT="0" distB="0" distL="0" distR="0" wp14:anchorId="7ACBAFA0" wp14:editId="59B96BCF">
          <wp:extent cx="1073427" cy="576564"/>
          <wp:effectExtent l="0" t="0" r="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
                    <a:extLst>
                      <a:ext uri="{28A0092B-C50C-407E-A947-70E740481C1C}">
                        <a14:useLocalDpi xmlns:a14="http://schemas.microsoft.com/office/drawing/2010/main" val="0"/>
                      </a:ext>
                    </a:extLst>
                  </a:blip>
                  <a:srcRect t="22237" b="24050"/>
                  <a:stretch/>
                </pic:blipFill>
                <pic:spPr bwMode="auto">
                  <a:xfrm>
                    <a:off x="0" y="0"/>
                    <a:ext cx="1073427" cy="576564"/>
                  </a:xfrm>
                  <a:prstGeom prst="rect">
                    <a:avLst/>
                  </a:prstGeom>
                  <a:noFill/>
                  <a:ln>
                    <a:noFill/>
                  </a:ln>
                  <a:extLst>
                    <a:ext uri="{53640926-AAD7-44D8-BBD7-CCE9431645EC}">
                      <a14:shadowObscured xmlns:a14="http://schemas.microsoft.com/office/drawing/2010/main"/>
                    </a:ext>
                  </a:extLst>
                </pic:spPr>
              </pic:pic>
            </a:graphicData>
          </a:graphic>
        </wp:inline>
      </w:drawing>
    </w:r>
  </w:p>
  <w:p w14:paraId="5D03D6A0" w14:textId="1698CB7B" w:rsidR="00BB45A0" w:rsidRDefault="00BB45A0" w:rsidP="00E65B87">
    <w:pPr>
      <w:pStyle w:val="Pieddepage"/>
      <w:tabs>
        <w:tab w:val="clear" w:pos="4536"/>
        <w:tab w:val="clear" w:pos="9072"/>
        <w:tab w:val="left" w:pos="4290"/>
      </w:tabs>
      <w:jc w:val="right"/>
      <w:rPr>
        <w:rFonts w:asciiTheme="majorHAnsi" w:hAnsiTheme="majorHAnsi"/>
        <w:color w:val="2828B4"/>
      </w:rPr>
    </w:pPr>
  </w:p>
  <w:p w14:paraId="774DA525" w14:textId="77777777" w:rsidR="00A1423D" w:rsidRDefault="00A1423D" w:rsidP="00E65B87">
    <w:pPr>
      <w:pStyle w:val="Pieddepage"/>
      <w:tabs>
        <w:tab w:val="clear" w:pos="4536"/>
        <w:tab w:val="clear" w:pos="9072"/>
        <w:tab w:val="left" w:pos="4290"/>
      </w:tabs>
      <w:jc w:val="right"/>
      <w:rPr>
        <w:rFonts w:asciiTheme="majorHAnsi" w:hAnsiTheme="majorHAnsi"/>
        <w:color w:val="2828B4"/>
      </w:rPr>
    </w:pPr>
  </w:p>
  <w:p w14:paraId="78C5614B" w14:textId="77777777" w:rsidR="00E65B87" w:rsidRPr="0064300C" w:rsidRDefault="00E65B87" w:rsidP="00A1423D">
    <w:pPr>
      <w:pStyle w:val="Pieddepage"/>
      <w:tabs>
        <w:tab w:val="clear" w:pos="4536"/>
        <w:tab w:val="clear" w:pos="9072"/>
        <w:tab w:val="left" w:pos="4290"/>
      </w:tabs>
      <w:rPr>
        <w:rFonts w:asciiTheme="majorHAnsi" w:hAnsiTheme="majorHAnsi"/>
        <w:color w:val="2828B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E4172" w14:textId="77777777" w:rsidR="00A507A0" w:rsidRDefault="00A507A0" w:rsidP="00F93FAF">
      <w:pPr>
        <w:spacing w:after="0" w:line="240" w:lineRule="auto"/>
      </w:pPr>
      <w:r>
        <w:separator/>
      </w:r>
    </w:p>
  </w:footnote>
  <w:footnote w:type="continuationSeparator" w:id="0">
    <w:p w14:paraId="04885AAE" w14:textId="77777777" w:rsidR="00A507A0" w:rsidRDefault="00A507A0" w:rsidP="00F9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4747" w14:textId="47B377ED" w:rsidR="00F93FAF" w:rsidRDefault="000640D7" w:rsidP="000640D7">
    <w:pPr>
      <w:pStyle w:val="En-tte"/>
      <w:jc w:val="right"/>
    </w:pPr>
    <w:r>
      <w:rPr>
        <w:noProof/>
      </w:rPr>
      <w:drawing>
        <wp:anchor distT="0" distB="0" distL="114300" distR="114300" simplePos="0" relativeHeight="251686912" behindDoc="0" locked="0" layoutInCell="1" allowOverlap="1" wp14:anchorId="4B0CA646" wp14:editId="5CD35D67">
          <wp:simplePos x="0" y="0"/>
          <wp:positionH relativeFrom="margin">
            <wp:align>right</wp:align>
          </wp:positionH>
          <wp:positionV relativeFrom="paragraph">
            <wp:posOffset>-96498</wp:posOffset>
          </wp:positionV>
          <wp:extent cx="756285" cy="427990"/>
          <wp:effectExtent l="0" t="0" r="5715" b="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756285" cy="427990"/>
                  </a:xfrm>
                  <a:prstGeom prst="rect">
                    <a:avLst/>
                  </a:prstGeom>
                </pic:spPr>
              </pic:pic>
            </a:graphicData>
          </a:graphic>
        </wp:anchor>
      </w:drawing>
    </w:r>
    <w:r w:rsidR="006942B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C794" w14:textId="5520935F" w:rsidR="00471700" w:rsidRDefault="000640D7" w:rsidP="00471700">
    <w:pPr>
      <w:pStyle w:val="En-tte"/>
      <w:tabs>
        <w:tab w:val="clear" w:pos="4536"/>
        <w:tab w:val="clear" w:pos="9072"/>
        <w:tab w:val="left" w:pos="7423"/>
      </w:tabs>
    </w:pPr>
    <w:r w:rsidRPr="000640D7">
      <w:rPr>
        <w:noProof/>
      </w:rPr>
      <w:drawing>
        <wp:anchor distT="0" distB="0" distL="114300" distR="114300" simplePos="0" relativeHeight="251685888" behindDoc="0" locked="0" layoutInCell="1" allowOverlap="1" wp14:anchorId="783A9C44" wp14:editId="76E8BF4F">
          <wp:simplePos x="0" y="0"/>
          <wp:positionH relativeFrom="column">
            <wp:posOffset>4633595</wp:posOffset>
          </wp:positionH>
          <wp:positionV relativeFrom="paragraph">
            <wp:posOffset>-1024890</wp:posOffset>
          </wp:positionV>
          <wp:extent cx="1812925" cy="2155825"/>
          <wp:effectExtent l="0" t="0" r="0" b="0"/>
          <wp:wrapNone/>
          <wp:docPr id="408" name="Graphiqu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2925" cy="2155825"/>
                  </a:xfrm>
                  <a:prstGeom prst="rect">
                    <a:avLst/>
                  </a:prstGeom>
                </pic:spPr>
              </pic:pic>
            </a:graphicData>
          </a:graphic>
          <wp14:sizeRelH relativeFrom="margin">
            <wp14:pctWidth>0</wp14:pctWidth>
          </wp14:sizeRelH>
          <wp14:sizeRelV relativeFrom="margin">
            <wp14:pctHeight>0</wp14:pctHeight>
          </wp14:sizeRelV>
        </wp:anchor>
      </w:drawing>
    </w:r>
    <w:r w:rsidRPr="000640D7">
      <w:rPr>
        <w:noProof/>
      </w:rPr>
      <mc:AlternateContent>
        <mc:Choice Requires="wps">
          <w:drawing>
            <wp:anchor distT="0" distB="0" distL="114300" distR="114300" simplePos="0" relativeHeight="251684864" behindDoc="0" locked="0" layoutInCell="1" allowOverlap="1" wp14:anchorId="2913C724" wp14:editId="5931C45E">
              <wp:simplePos x="0" y="0"/>
              <wp:positionH relativeFrom="column">
                <wp:posOffset>-472965</wp:posOffset>
              </wp:positionH>
              <wp:positionV relativeFrom="paragraph">
                <wp:posOffset>-126234</wp:posOffset>
              </wp:positionV>
              <wp:extent cx="7046595" cy="9159765"/>
              <wp:effectExtent l="0" t="0" r="1905" b="3810"/>
              <wp:wrapNone/>
              <wp:docPr id="2" name="Rectangle 2"/>
              <wp:cNvGraphicFramePr/>
              <a:graphic xmlns:a="http://schemas.openxmlformats.org/drawingml/2006/main">
                <a:graphicData uri="http://schemas.microsoft.com/office/word/2010/wordprocessingShape">
                  <wps:wsp>
                    <wps:cNvSpPr/>
                    <wps:spPr>
                      <a:xfrm>
                        <a:off x="0" y="0"/>
                        <a:ext cx="7046595" cy="9159765"/>
                      </a:xfrm>
                      <a:prstGeom prst="rect">
                        <a:avLst/>
                      </a:prstGeom>
                      <a:solidFill>
                        <a:srgbClr val="E7EC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925B81" id="Rectangle 2" o:spid="_x0000_s1026" style="position:absolute;margin-left:-37.25pt;margin-top:-9.95pt;width:554.85pt;height:721.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" fillcolor="#e7ecf8" stroked="f" strokeweight="1pt"/>
          </w:pict>
        </mc:Fallback>
      </mc:AlternateContent>
    </w:r>
    <w:r w:rsidR="004717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2pt;height:20.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" o:bullet="t">
        <v:imagedata r:id="rId1" o:title=""/>
      </v:shape>
    </w:pict>
  </w:numPicBullet>
  <w:abstractNum w:abstractNumId="0" w15:restartNumberingAfterBreak="0">
    <w:nsid w:val="01053BE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064D17"/>
    <w:multiLevelType w:val="multilevel"/>
    <w:tmpl w:val="0ACA3A48"/>
    <w:lvl w:ilvl="0">
      <w:start w:val="1"/>
      <w:numFmt w:val="decimal"/>
      <w:pStyle w:val="Titre1"/>
      <w:lvlText w:val="%1."/>
      <w:lvlJc w:val="lef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1D632115"/>
    <w:multiLevelType w:val="hybridMultilevel"/>
    <w:tmpl w:val="B2D42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3E6E4C"/>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95124"/>
    <w:multiLevelType w:val="hybridMultilevel"/>
    <w:tmpl w:val="24484160"/>
    <w:lvl w:ilvl="0" w:tplc="F8EE669A">
      <w:start w:val="1"/>
      <w:numFmt w:val="bullet"/>
      <w:lvlText w:val=""/>
      <w:lvlJc w:val="left"/>
      <w:pPr>
        <w:ind w:left="720" w:hanging="360"/>
      </w:pPr>
      <w:rPr>
        <w:rFonts w:ascii="Wingdings" w:hAnsi="Wingdings" w:hint="default"/>
        <w:color w:val="F55070" w:themeColor="accen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AB07AD"/>
    <w:multiLevelType w:val="hybridMultilevel"/>
    <w:tmpl w:val="61B82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EB23C2"/>
    <w:multiLevelType w:val="hybridMultilevel"/>
    <w:tmpl w:val="F33A9604"/>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036BDD"/>
    <w:multiLevelType w:val="hybridMultilevel"/>
    <w:tmpl w:val="EBDE3E5E"/>
    <w:lvl w:ilvl="0" w:tplc="F244BBB6">
      <w:start w:val="1"/>
      <w:numFmt w:val="bullet"/>
      <w:lvlText w:val=""/>
      <w:lvlJc w:val="left"/>
      <w:pPr>
        <w:ind w:left="720" w:hanging="360"/>
      </w:pPr>
      <w:rPr>
        <w:rFonts w:ascii="Webdings" w:hAnsi="Webdings" w:hint="default"/>
        <w:color w:val="F55070" w:themeColor="accent1"/>
      </w:rPr>
    </w:lvl>
    <w:lvl w:ilvl="1" w:tplc="2B109006">
      <w:start w:val="1"/>
      <w:numFmt w:val="bullet"/>
      <w:lvlText w:val=""/>
      <w:lvlJc w:val="left"/>
      <w:pPr>
        <w:ind w:left="1440" w:hanging="360"/>
      </w:pPr>
      <w:rPr>
        <w:rFonts w:ascii="Symbol" w:hAnsi="Symbol" w:hint="default"/>
        <w:b w:val="0"/>
        <w:color w:val="F55070" w:themeColor="accent1"/>
      </w:rPr>
    </w:lvl>
    <w:lvl w:ilvl="2" w:tplc="6B4CC18C">
      <w:start w:val="1"/>
      <w:numFmt w:val="bullet"/>
      <w:lvlText w:val="o"/>
      <w:lvlJc w:val="left"/>
      <w:pPr>
        <w:ind w:left="2160" w:hanging="360"/>
      </w:pPr>
      <w:rPr>
        <w:rFonts w:ascii="Courier New" w:hAnsi="Courier New" w:hint="default"/>
        <w:color w:val="F55070" w:themeColor="accent1"/>
      </w:rPr>
    </w:lvl>
    <w:lvl w:ilvl="3" w:tplc="F8EE669A">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0B1027"/>
    <w:multiLevelType w:val="multilevel"/>
    <w:tmpl w:val="D200E510"/>
    <w:lvl w:ilvl="0">
      <w:start w:val="1"/>
      <w:numFmt w:val="decimal"/>
      <w:pStyle w:val="Bouletpointnombre"/>
      <w:lvlText w:val="%1."/>
      <w:lvlJc w:val="left"/>
      <w:pPr>
        <w:tabs>
          <w:tab w:val="num" w:pos="0"/>
        </w:tabs>
        <w:ind w:left="1440" w:hanging="360"/>
      </w:pPr>
      <w:rPr>
        <w:rFonts w:ascii="Calibri Light" w:hAnsi="Calibri Light"/>
        <w:b/>
        <w:bCs/>
        <w:caps w:val="0"/>
        <w:smallCaps w:val="0"/>
        <w:strike w:val="0"/>
        <w:dstrike w:val="0"/>
        <w:vanish w:val="0"/>
        <w:color w:val="2828B4" w:themeColor="text1"/>
        <w:position w:val="0"/>
        <w:sz w:val="24"/>
        <w:u w:val="none" w:color="60BDEC"/>
        <w:vertAlign w:val="baseline"/>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15:restartNumberingAfterBreak="0">
    <w:nsid w:val="30B371FA"/>
    <w:multiLevelType w:val="hybridMultilevel"/>
    <w:tmpl w:val="2F948534"/>
    <w:lvl w:ilvl="0" w:tplc="B1720CAC">
      <w:start w:val="1"/>
      <w:numFmt w:val="decimal"/>
      <w:lvlText w:val="%1."/>
      <w:lvlJc w:val="left"/>
      <w:pPr>
        <w:ind w:left="1211" w:hanging="360"/>
      </w:pPr>
      <w:rPr>
        <w:rFonts w:hint="default"/>
        <w:b/>
        <w:color w:val="F5507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0" w15:restartNumberingAfterBreak="0">
    <w:nsid w:val="35704D7D"/>
    <w:multiLevelType w:val="hybridMultilevel"/>
    <w:tmpl w:val="BEBA6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1E6766"/>
    <w:multiLevelType w:val="hybridMultilevel"/>
    <w:tmpl w:val="19F8C4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75F740B"/>
    <w:multiLevelType w:val="hybridMultilevel"/>
    <w:tmpl w:val="44086F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8351080"/>
    <w:multiLevelType w:val="hybridMultilevel"/>
    <w:tmpl w:val="7B5294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AFD3DFE"/>
    <w:multiLevelType w:val="hybridMultilevel"/>
    <w:tmpl w:val="EBE8CDC6"/>
    <w:lvl w:ilvl="0" w:tplc="0DB06EB8">
      <w:start w:val="1"/>
      <w:numFmt w:val="bullet"/>
      <w:lvlText w:val=""/>
      <w:lvlJc w:val="left"/>
      <w:pPr>
        <w:ind w:left="360" w:hanging="360"/>
      </w:pPr>
      <w:rPr>
        <w:rFonts w:ascii="Wingdings" w:hAnsi="Wingdings" w:hint="default"/>
        <w:color w:val="F55070" w:themeColor="accent1"/>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360" w:hanging="360"/>
      </w:pPr>
      <w:rPr>
        <w:rFonts w:ascii="Wingdings" w:hAnsi="Wingdings" w:hint="default"/>
      </w:rPr>
    </w:lvl>
    <w:lvl w:ilvl="3" w:tplc="040C0001">
      <w:start w:val="1"/>
      <w:numFmt w:val="bullet"/>
      <w:lvlText w:val=""/>
      <w:lvlJc w:val="left"/>
      <w:pPr>
        <w:ind w:left="360" w:hanging="360"/>
      </w:pPr>
      <w:rPr>
        <w:rFonts w:ascii="Symbol" w:hAnsi="Symbol" w:hint="default"/>
      </w:rPr>
    </w:lvl>
    <w:lvl w:ilvl="4" w:tplc="040C0003">
      <w:start w:val="1"/>
      <w:numFmt w:val="bullet"/>
      <w:lvlText w:val="o"/>
      <w:lvlJc w:val="left"/>
      <w:pPr>
        <w:ind w:left="1080" w:hanging="360"/>
      </w:pPr>
      <w:rPr>
        <w:rFonts w:ascii="Courier New" w:hAnsi="Courier New" w:cs="Courier New" w:hint="default"/>
      </w:rPr>
    </w:lvl>
    <w:lvl w:ilvl="5" w:tplc="040C0005">
      <w:start w:val="1"/>
      <w:numFmt w:val="bullet"/>
      <w:lvlText w:val=""/>
      <w:lvlJc w:val="left"/>
      <w:pPr>
        <w:ind w:left="1800" w:hanging="360"/>
      </w:pPr>
      <w:rPr>
        <w:rFonts w:ascii="Wingdings" w:hAnsi="Wingdings" w:hint="default"/>
      </w:rPr>
    </w:lvl>
    <w:lvl w:ilvl="6" w:tplc="040C0001">
      <w:start w:val="1"/>
      <w:numFmt w:val="bullet"/>
      <w:lvlText w:val=""/>
      <w:lvlJc w:val="left"/>
      <w:pPr>
        <w:ind w:left="2520" w:hanging="360"/>
      </w:pPr>
      <w:rPr>
        <w:rFonts w:ascii="Symbol" w:hAnsi="Symbol" w:hint="default"/>
      </w:rPr>
    </w:lvl>
    <w:lvl w:ilvl="7" w:tplc="040C0003">
      <w:start w:val="1"/>
      <w:numFmt w:val="bullet"/>
      <w:lvlText w:val="o"/>
      <w:lvlJc w:val="left"/>
      <w:pPr>
        <w:ind w:left="3240" w:hanging="360"/>
      </w:pPr>
      <w:rPr>
        <w:rFonts w:ascii="Courier New" w:hAnsi="Courier New" w:cs="Courier New" w:hint="default"/>
      </w:rPr>
    </w:lvl>
    <w:lvl w:ilvl="8" w:tplc="040C0005">
      <w:start w:val="1"/>
      <w:numFmt w:val="bullet"/>
      <w:lvlText w:val=""/>
      <w:lvlJc w:val="left"/>
      <w:pPr>
        <w:ind w:left="3960" w:hanging="360"/>
      </w:pPr>
      <w:rPr>
        <w:rFonts w:ascii="Wingdings" w:hAnsi="Wingdings" w:hint="default"/>
      </w:rPr>
    </w:lvl>
  </w:abstractNum>
  <w:abstractNum w:abstractNumId="15" w15:restartNumberingAfterBreak="0">
    <w:nsid w:val="41A1017D"/>
    <w:multiLevelType w:val="hybridMultilevel"/>
    <w:tmpl w:val="F87648E8"/>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D">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AD191E"/>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E65ACA"/>
    <w:multiLevelType w:val="hybridMultilevel"/>
    <w:tmpl w:val="9AF8CAA6"/>
    <w:lvl w:ilvl="0" w:tplc="EA5675D8">
      <w:numFmt w:val="bullet"/>
      <w:lvlText w:val="-"/>
      <w:lvlJc w:val="left"/>
      <w:pPr>
        <w:ind w:left="720" w:hanging="360"/>
      </w:pPr>
      <w:rPr>
        <w:rFonts w:ascii="Liberation Serif" w:eastAsia="NSimSun" w:hAnsi="Liberation Serif" w:cs="Liberation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1D7FE8"/>
    <w:multiLevelType w:val="hybridMultilevel"/>
    <w:tmpl w:val="C766381C"/>
    <w:lvl w:ilvl="0" w:tplc="9CE21856">
      <w:start w:val="1"/>
      <w:numFmt w:val="bullet"/>
      <w:lvlText w:val=""/>
      <w:lvlJc w:val="left"/>
      <w:pPr>
        <w:ind w:left="720" w:hanging="360"/>
      </w:pPr>
      <w:rPr>
        <w:rFonts w:ascii="Webdings" w:hAnsi="Webdings" w:hint="default"/>
        <w:color w:val="F55070" w:themeColor="accent1"/>
      </w:rPr>
    </w:lvl>
    <w:lvl w:ilvl="1" w:tplc="EA6CD130">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612E3E"/>
    <w:multiLevelType w:val="multilevel"/>
    <w:tmpl w:val="5428033E"/>
    <w:lvl w:ilvl="0">
      <w:numFmt w:val="bullet"/>
      <w:lvlText w:val="•"/>
      <w:lvlJc w:val="left"/>
      <w:pPr>
        <w:tabs>
          <w:tab w:val="num" w:pos="0"/>
        </w:tabs>
        <w:ind w:left="720" w:hanging="360"/>
      </w:pPr>
      <w:rPr>
        <w:rFonts w:ascii="Lato" w:hAnsi="Lato" w:cs="Lato" w:hint="default"/>
        <w:color w:val="60BDEC"/>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5E333BF"/>
    <w:multiLevelType w:val="hybridMultilevel"/>
    <w:tmpl w:val="B9380BE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B880A554">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C47F49"/>
    <w:multiLevelType w:val="hybridMultilevel"/>
    <w:tmpl w:val="CE10D09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835E4DEC">
      <w:start w:val="1"/>
      <w:numFmt w:val="bullet"/>
      <w:pStyle w:val="Puce4"/>
      <w:lvlText w:val=""/>
      <w:lvlJc w:val="left"/>
      <w:pPr>
        <w:ind w:left="2880" w:hanging="360"/>
      </w:pPr>
      <w:rPr>
        <w:rFonts w:ascii="Wingdings" w:hAnsi="Wingdings" w:hint="default"/>
        <w:color w:val="2828B4"/>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33616B"/>
    <w:multiLevelType w:val="hybridMultilevel"/>
    <w:tmpl w:val="442E0B38"/>
    <w:lvl w:ilvl="0" w:tplc="9CE21856">
      <w:start w:val="1"/>
      <w:numFmt w:val="bullet"/>
      <w:lvlText w:val=""/>
      <w:lvlJc w:val="left"/>
      <w:pPr>
        <w:ind w:left="720" w:hanging="360"/>
      </w:pPr>
      <w:rPr>
        <w:rFonts w:ascii="Webdings" w:hAnsi="Webdings" w:hint="default"/>
        <w:color w:val="F55070" w:themeColor="accent1"/>
      </w:rPr>
    </w:lvl>
    <w:lvl w:ilvl="1" w:tplc="C53067B8">
      <w:start w:val="1"/>
      <w:numFmt w:val="bullet"/>
      <w:pStyle w:val="puce2"/>
      <w:lvlText w:val=""/>
      <w:lvlJc w:val="left"/>
      <w:pPr>
        <w:ind w:left="1440" w:hanging="360"/>
      </w:pPr>
      <w:rPr>
        <w:rFonts w:ascii="Wingdings" w:hAnsi="Wingdings" w:hint="default"/>
        <w:b w:val="0"/>
        <w:color w:val="6E6ED7"/>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430424D"/>
    <w:multiLevelType w:val="hybridMultilevel"/>
    <w:tmpl w:val="8BB2BA08"/>
    <w:lvl w:ilvl="0" w:tplc="F244BBB6">
      <w:start w:val="1"/>
      <w:numFmt w:val="bullet"/>
      <w:lvlText w:val=""/>
      <w:lvlJc w:val="left"/>
      <w:pPr>
        <w:ind w:left="720" w:hanging="360"/>
      </w:pPr>
      <w:rPr>
        <w:rFonts w:ascii="Webdings" w:hAnsi="Webdings" w:hint="default"/>
        <w:color w:val="F5507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A65FB7"/>
    <w:multiLevelType w:val="hybridMultilevel"/>
    <w:tmpl w:val="FB382298"/>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35FA119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63065A"/>
    <w:multiLevelType w:val="hybridMultilevel"/>
    <w:tmpl w:val="2640CF66"/>
    <w:lvl w:ilvl="0" w:tplc="9676CCC4">
      <w:start w:val="1"/>
      <w:numFmt w:val="bullet"/>
      <w:pStyle w:val="puce1"/>
      <w:lvlText w:val=""/>
      <w:lvlJc w:val="left"/>
      <w:pPr>
        <w:ind w:left="720" w:hanging="360"/>
      </w:pPr>
      <w:rPr>
        <w:rFonts w:ascii="Wingdings" w:hAnsi="Wingdings" w:hint="default"/>
        <w:color w:val="F5507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1F65D9"/>
    <w:multiLevelType w:val="hybridMultilevel"/>
    <w:tmpl w:val="263E753C"/>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72C46770">
      <w:start w:val="1"/>
      <w:numFmt w:val="bullet"/>
      <w:pStyle w:val="Puce3"/>
      <w:lvlText w:val="o"/>
      <w:lvlJc w:val="left"/>
      <w:pPr>
        <w:ind w:left="2160" w:hanging="360"/>
      </w:pPr>
      <w:rPr>
        <w:rFonts w:ascii="Courier New" w:hAnsi="Courier New" w:hint="default"/>
        <w:color w:val="F55070"/>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412021"/>
    <w:multiLevelType w:val="hybridMultilevel"/>
    <w:tmpl w:val="AFA00B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ED53296"/>
    <w:multiLevelType w:val="hybridMultilevel"/>
    <w:tmpl w:val="AF62C54C"/>
    <w:lvl w:ilvl="0" w:tplc="EB1051A6">
      <w:numFmt w:val="bullet"/>
      <w:lvlText w:val="-"/>
      <w:lvlJc w:val="left"/>
      <w:pPr>
        <w:ind w:left="720" w:hanging="360"/>
      </w:pPr>
      <w:rPr>
        <w:rFonts w:ascii="Century Gothic" w:eastAsiaTheme="minorEastAsia" w:hAnsi="Century Gothic"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083242B"/>
    <w:multiLevelType w:val="hybridMultilevel"/>
    <w:tmpl w:val="73F2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4E158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377EE3"/>
    <w:multiLevelType w:val="multilevel"/>
    <w:tmpl w:val="6DB2CD86"/>
    <w:lvl w:ilvl="0">
      <w:start w:val="13"/>
      <w:numFmt w:val="bullet"/>
      <w:lvlText w:val="-"/>
      <w:lvlJc w:val="left"/>
      <w:pPr>
        <w:tabs>
          <w:tab w:val="num" w:pos="-1080"/>
        </w:tabs>
        <w:ind w:left="360" w:hanging="360"/>
      </w:pPr>
      <w:rPr>
        <w:rFonts w:ascii="Calibri" w:eastAsiaTheme="minorHAnsi" w:hAnsi="Calibri" w:cs="Calibri" w:hint="default"/>
        <w:b/>
        <w:bCs/>
        <w:caps w:val="0"/>
        <w:smallCaps w:val="0"/>
        <w:strike w:val="0"/>
        <w:dstrike w:val="0"/>
        <w:vanish w:val="0"/>
        <w:color w:val="2828B4" w:themeColor="text1"/>
        <w:position w:val="0"/>
        <w:sz w:val="24"/>
        <w:u w:val="none" w:color="60BDEC"/>
        <w:vertAlign w:val="baseline"/>
      </w:rPr>
    </w:lvl>
    <w:lvl w:ilvl="1">
      <w:start w:val="1"/>
      <w:numFmt w:val="lowerLetter"/>
      <w:lvlText w:val="%2."/>
      <w:lvlJc w:val="left"/>
      <w:pPr>
        <w:tabs>
          <w:tab w:val="num" w:pos="-1080"/>
        </w:tabs>
        <w:ind w:left="1080" w:hanging="360"/>
      </w:pPr>
    </w:lvl>
    <w:lvl w:ilvl="2">
      <w:start w:val="1"/>
      <w:numFmt w:val="lowerRoman"/>
      <w:lvlText w:val="%3."/>
      <w:lvlJc w:val="right"/>
      <w:pPr>
        <w:tabs>
          <w:tab w:val="num" w:pos="-1080"/>
        </w:tabs>
        <w:ind w:left="1800" w:hanging="180"/>
      </w:pPr>
    </w:lvl>
    <w:lvl w:ilvl="3">
      <w:start w:val="1"/>
      <w:numFmt w:val="decimal"/>
      <w:lvlText w:val="%4."/>
      <w:lvlJc w:val="left"/>
      <w:pPr>
        <w:tabs>
          <w:tab w:val="num" w:pos="-1080"/>
        </w:tabs>
        <w:ind w:left="2520" w:hanging="360"/>
      </w:pPr>
    </w:lvl>
    <w:lvl w:ilvl="4">
      <w:start w:val="1"/>
      <w:numFmt w:val="lowerLetter"/>
      <w:lvlText w:val="%5."/>
      <w:lvlJc w:val="left"/>
      <w:pPr>
        <w:tabs>
          <w:tab w:val="num" w:pos="-1080"/>
        </w:tabs>
        <w:ind w:left="3240" w:hanging="360"/>
      </w:pPr>
    </w:lvl>
    <w:lvl w:ilvl="5">
      <w:start w:val="1"/>
      <w:numFmt w:val="lowerRoman"/>
      <w:lvlText w:val="%6."/>
      <w:lvlJc w:val="right"/>
      <w:pPr>
        <w:tabs>
          <w:tab w:val="num" w:pos="-1080"/>
        </w:tabs>
        <w:ind w:left="3960" w:hanging="180"/>
      </w:pPr>
    </w:lvl>
    <w:lvl w:ilvl="6">
      <w:start w:val="1"/>
      <w:numFmt w:val="decimal"/>
      <w:lvlText w:val="%7."/>
      <w:lvlJc w:val="left"/>
      <w:pPr>
        <w:tabs>
          <w:tab w:val="num" w:pos="-1080"/>
        </w:tabs>
        <w:ind w:left="4680" w:hanging="360"/>
      </w:pPr>
    </w:lvl>
    <w:lvl w:ilvl="7">
      <w:start w:val="1"/>
      <w:numFmt w:val="lowerLetter"/>
      <w:lvlText w:val="%8."/>
      <w:lvlJc w:val="left"/>
      <w:pPr>
        <w:tabs>
          <w:tab w:val="num" w:pos="-1080"/>
        </w:tabs>
        <w:ind w:left="5400" w:hanging="360"/>
      </w:pPr>
    </w:lvl>
    <w:lvl w:ilvl="8">
      <w:start w:val="1"/>
      <w:numFmt w:val="lowerRoman"/>
      <w:lvlText w:val="%9."/>
      <w:lvlJc w:val="right"/>
      <w:pPr>
        <w:tabs>
          <w:tab w:val="num" w:pos="-1080"/>
        </w:tabs>
        <w:ind w:left="6120" w:hanging="180"/>
      </w:pPr>
    </w:lvl>
  </w:abstractNum>
  <w:abstractNum w:abstractNumId="32" w15:restartNumberingAfterBreak="0">
    <w:nsid w:val="78DF6630"/>
    <w:multiLevelType w:val="hybridMultilevel"/>
    <w:tmpl w:val="168666CC"/>
    <w:lvl w:ilvl="0" w:tplc="A08A6FDA">
      <w:start w:val="1"/>
      <w:numFmt w:val="bullet"/>
      <w:lvlText w:val="o"/>
      <w:lvlJc w:val="left"/>
      <w:pPr>
        <w:ind w:left="1068" w:hanging="360"/>
      </w:pPr>
      <w:rPr>
        <w:rFonts w:ascii="Courier New" w:hAnsi="Courier New" w:hint="default"/>
        <w:color w:val="F55070" w:themeColor="accent1"/>
      </w:rPr>
    </w:lvl>
    <w:lvl w:ilvl="1" w:tplc="040C0003" w:tentative="1">
      <w:start w:val="1"/>
      <w:numFmt w:val="bullet"/>
      <w:lvlText w:val="o"/>
      <w:lvlJc w:val="left"/>
      <w:pPr>
        <w:ind w:left="348" w:hanging="360"/>
      </w:pPr>
      <w:rPr>
        <w:rFonts w:ascii="Courier New" w:hAnsi="Courier New" w:cs="Courier New" w:hint="default"/>
      </w:rPr>
    </w:lvl>
    <w:lvl w:ilvl="2" w:tplc="040C0005" w:tentative="1">
      <w:start w:val="1"/>
      <w:numFmt w:val="bullet"/>
      <w:lvlText w:val=""/>
      <w:lvlJc w:val="left"/>
      <w:pPr>
        <w:ind w:left="1068" w:hanging="360"/>
      </w:pPr>
      <w:rPr>
        <w:rFonts w:ascii="Wingdings" w:hAnsi="Wingdings" w:hint="default"/>
      </w:rPr>
    </w:lvl>
    <w:lvl w:ilvl="3" w:tplc="040C0001" w:tentative="1">
      <w:start w:val="1"/>
      <w:numFmt w:val="bullet"/>
      <w:lvlText w:val=""/>
      <w:lvlJc w:val="left"/>
      <w:pPr>
        <w:ind w:left="1788" w:hanging="360"/>
      </w:pPr>
      <w:rPr>
        <w:rFonts w:ascii="Symbol" w:hAnsi="Symbol" w:hint="default"/>
      </w:rPr>
    </w:lvl>
    <w:lvl w:ilvl="4" w:tplc="040C0003" w:tentative="1">
      <w:start w:val="1"/>
      <w:numFmt w:val="bullet"/>
      <w:lvlText w:val="o"/>
      <w:lvlJc w:val="left"/>
      <w:pPr>
        <w:ind w:left="2508" w:hanging="360"/>
      </w:pPr>
      <w:rPr>
        <w:rFonts w:ascii="Courier New" w:hAnsi="Courier New" w:cs="Courier New" w:hint="default"/>
      </w:rPr>
    </w:lvl>
    <w:lvl w:ilvl="5" w:tplc="040C0005" w:tentative="1">
      <w:start w:val="1"/>
      <w:numFmt w:val="bullet"/>
      <w:lvlText w:val=""/>
      <w:lvlJc w:val="left"/>
      <w:pPr>
        <w:ind w:left="3228" w:hanging="360"/>
      </w:pPr>
      <w:rPr>
        <w:rFonts w:ascii="Wingdings" w:hAnsi="Wingdings" w:hint="default"/>
      </w:rPr>
    </w:lvl>
    <w:lvl w:ilvl="6" w:tplc="040C0001" w:tentative="1">
      <w:start w:val="1"/>
      <w:numFmt w:val="bullet"/>
      <w:lvlText w:val=""/>
      <w:lvlJc w:val="left"/>
      <w:pPr>
        <w:ind w:left="3948" w:hanging="360"/>
      </w:pPr>
      <w:rPr>
        <w:rFonts w:ascii="Symbol" w:hAnsi="Symbol" w:hint="default"/>
      </w:rPr>
    </w:lvl>
    <w:lvl w:ilvl="7" w:tplc="040C0003" w:tentative="1">
      <w:start w:val="1"/>
      <w:numFmt w:val="bullet"/>
      <w:lvlText w:val="o"/>
      <w:lvlJc w:val="left"/>
      <w:pPr>
        <w:ind w:left="4668" w:hanging="360"/>
      </w:pPr>
      <w:rPr>
        <w:rFonts w:ascii="Courier New" w:hAnsi="Courier New" w:cs="Courier New" w:hint="default"/>
      </w:rPr>
    </w:lvl>
    <w:lvl w:ilvl="8" w:tplc="040C0005" w:tentative="1">
      <w:start w:val="1"/>
      <w:numFmt w:val="bullet"/>
      <w:lvlText w:val=""/>
      <w:lvlJc w:val="left"/>
      <w:pPr>
        <w:ind w:left="5388" w:hanging="360"/>
      </w:pPr>
      <w:rPr>
        <w:rFonts w:ascii="Wingdings" w:hAnsi="Wingdings" w:hint="default"/>
      </w:rPr>
    </w:lvl>
  </w:abstractNum>
  <w:abstractNum w:abstractNumId="33" w15:restartNumberingAfterBreak="0">
    <w:nsid w:val="7B292B21"/>
    <w:multiLevelType w:val="hybridMultilevel"/>
    <w:tmpl w:val="8C4E2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C51595"/>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73247284">
    <w:abstractNumId w:val="12"/>
  </w:num>
  <w:num w:numId="2" w16cid:durableId="1229457171">
    <w:abstractNumId w:val="29"/>
  </w:num>
  <w:num w:numId="3" w16cid:durableId="976226502">
    <w:abstractNumId w:val="27"/>
  </w:num>
  <w:num w:numId="4" w16cid:durableId="789007292">
    <w:abstractNumId w:val="1"/>
  </w:num>
  <w:num w:numId="5" w16cid:durableId="918948449">
    <w:abstractNumId w:val="0"/>
  </w:num>
  <w:num w:numId="6" w16cid:durableId="1982540170">
    <w:abstractNumId w:val="3"/>
  </w:num>
  <w:num w:numId="7" w16cid:durableId="2099255338">
    <w:abstractNumId w:val="30"/>
  </w:num>
  <w:num w:numId="8" w16cid:durableId="144930122">
    <w:abstractNumId w:val="34"/>
  </w:num>
  <w:num w:numId="9" w16cid:durableId="1035890036">
    <w:abstractNumId w:val="16"/>
  </w:num>
  <w:num w:numId="10" w16cid:durableId="1633097803">
    <w:abstractNumId w:val="13"/>
  </w:num>
  <w:num w:numId="11" w16cid:durableId="1927567951">
    <w:abstractNumId w:val="2"/>
  </w:num>
  <w:num w:numId="12" w16cid:durableId="1047409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3436549">
    <w:abstractNumId w:val="15"/>
  </w:num>
  <w:num w:numId="14" w16cid:durableId="1434983637">
    <w:abstractNumId w:val="6"/>
  </w:num>
  <w:num w:numId="15" w16cid:durableId="376509483">
    <w:abstractNumId w:val="25"/>
  </w:num>
  <w:num w:numId="16" w16cid:durableId="94791533">
    <w:abstractNumId w:val="32"/>
  </w:num>
  <w:num w:numId="17" w16cid:durableId="1401752564">
    <w:abstractNumId w:val="14"/>
  </w:num>
  <w:num w:numId="18" w16cid:durableId="738288971">
    <w:abstractNumId w:val="18"/>
  </w:num>
  <w:num w:numId="19" w16cid:durableId="1171870495">
    <w:abstractNumId w:val="24"/>
  </w:num>
  <w:num w:numId="20" w16cid:durableId="348020815">
    <w:abstractNumId w:val="20"/>
  </w:num>
  <w:num w:numId="21" w16cid:durableId="1374191458">
    <w:abstractNumId w:val="23"/>
  </w:num>
  <w:num w:numId="22" w16cid:durableId="1330134843">
    <w:abstractNumId w:val="7"/>
  </w:num>
  <w:num w:numId="23" w16cid:durableId="592780323">
    <w:abstractNumId w:val="4"/>
  </w:num>
  <w:num w:numId="24" w16cid:durableId="1771121926">
    <w:abstractNumId w:val="25"/>
    <w:lvlOverride w:ilvl="0">
      <w:startOverride w:val="1"/>
    </w:lvlOverride>
  </w:num>
  <w:num w:numId="25" w16cid:durableId="1791584577">
    <w:abstractNumId w:val="25"/>
  </w:num>
  <w:num w:numId="26" w16cid:durableId="749812689">
    <w:abstractNumId w:val="5"/>
  </w:num>
  <w:num w:numId="27" w16cid:durableId="1692218164">
    <w:abstractNumId w:val="11"/>
  </w:num>
  <w:num w:numId="28" w16cid:durableId="1411541060">
    <w:abstractNumId w:val="9"/>
  </w:num>
  <w:num w:numId="29" w16cid:durableId="1692145255">
    <w:abstractNumId w:val="22"/>
  </w:num>
  <w:num w:numId="30" w16cid:durableId="1994679747">
    <w:abstractNumId w:val="26"/>
  </w:num>
  <w:num w:numId="31" w16cid:durableId="511383929">
    <w:abstractNumId w:val="21"/>
  </w:num>
  <w:num w:numId="32" w16cid:durableId="301732457">
    <w:abstractNumId w:val="33"/>
  </w:num>
  <w:num w:numId="33" w16cid:durableId="822745656">
    <w:abstractNumId w:val="17"/>
  </w:num>
  <w:num w:numId="34" w16cid:durableId="990668993">
    <w:abstractNumId w:val="19"/>
  </w:num>
  <w:num w:numId="35" w16cid:durableId="907181543">
    <w:abstractNumId w:val="8"/>
  </w:num>
  <w:num w:numId="36" w16cid:durableId="236549702">
    <w:abstractNumId w:val="31"/>
  </w:num>
  <w:num w:numId="37" w16cid:durableId="2021737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2310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0732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343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34779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010024">
    <w:abstractNumId w:val="28"/>
  </w:num>
  <w:num w:numId="43" w16cid:durableId="6972388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proofState w:spelling="clean" w:grammar="clean"/>
  <w:attachedTemplate r:id="rId1"/>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24"/>
    <w:rsid w:val="000109EB"/>
    <w:rsid w:val="00021981"/>
    <w:rsid w:val="00036DB8"/>
    <w:rsid w:val="000553F3"/>
    <w:rsid w:val="00060B9B"/>
    <w:rsid w:val="00060F61"/>
    <w:rsid w:val="00061398"/>
    <w:rsid w:val="000640D7"/>
    <w:rsid w:val="0007542D"/>
    <w:rsid w:val="00084C86"/>
    <w:rsid w:val="000B1AF8"/>
    <w:rsid w:val="000B3745"/>
    <w:rsid w:val="000C303C"/>
    <w:rsid w:val="000D6E1B"/>
    <w:rsid w:val="000E78EB"/>
    <w:rsid w:val="0010332F"/>
    <w:rsid w:val="00117B22"/>
    <w:rsid w:val="0013707D"/>
    <w:rsid w:val="0015523D"/>
    <w:rsid w:val="001554DB"/>
    <w:rsid w:val="00176178"/>
    <w:rsid w:val="00195E8A"/>
    <w:rsid w:val="001A05EA"/>
    <w:rsid w:val="001A2E04"/>
    <w:rsid w:val="001B2B7D"/>
    <w:rsid w:val="001B44CF"/>
    <w:rsid w:val="001B56B4"/>
    <w:rsid w:val="001C04E3"/>
    <w:rsid w:val="001C57E9"/>
    <w:rsid w:val="001D34CF"/>
    <w:rsid w:val="001D3DD5"/>
    <w:rsid w:val="001E1101"/>
    <w:rsid w:val="00207770"/>
    <w:rsid w:val="00217051"/>
    <w:rsid w:val="00226088"/>
    <w:rsid w:val="0022707C"/>
    <w:rsid w:val="00234BF8"/>
    <w:rsid w:val="00236B9F"/>
    <w:rsid w:val="00243344"/>
    <w:rsid w:val="00246F46"/>
    <w:rsid w:val="002474EC"/>
    <w:rsid w:val="00250677"/>
    <w:rsid w:val="002725CC"/>
    <w:rsid w:val="00281BCC"/>
    <w:rsid w:val="002A0621"/>
    <w:rsid w:val="002B1D36"/>
    <w:rsid w:val="002B4844"/>
    <w:rsid w:val="002B607F"/>
    <w:rsid w:val="002D4582"/>
    <w:rsid w:val="00312005"/>
    <w:rsid w:val="00327124"/>
    <w:rsid w:val="003337CB"/>
    <w:rsid w:val="00340B81"/>
    <w:rsid w:val="00360B57"/>
    <w:rsid w:val="00383444"/>
    <w:rsid w:val="00383BA3"/>
    <w:rsid w:val="003A6763"/>
    <w:rsid w:val="003C12B8"/>
    <w:rsid w:val="003D64D3"/>
    <w:rsid w:val="003F30D7"/>
    <w:rsid w:val="003F63AE"/>
    <w:rsid w:val="004163AF"/>
    <w:rsid w:val="00444C01"/>
    <w:rsid w:val="0045121F"/>
    <w:rsid w:val="00471700"/>
    <w:rsid w:val="00473CF1"/>
    <w:rsid w:val="004746E0"/>
    <w:rsid w:val="004910B5"/>
    <w:rsid w:val="00497920"/>
    <w:rsid w:val="004A62C0"/>
    <w:rsid w:val="004B487F"/>
    <w:rsid w:val="004C27F5"/>
    <w:rsid w:val="004E144D"/>
    <w:rsid w:val="004F38BE"/>
    <w:rsid w:val="005311BD"/>
    <w:rsid w:val="00535F8B"/>
    <w:rsid w:val="00536081"/>
    <w:rsid w:val="00552E30"/>
    <w:rsid w:val="00566EF7"/>
    <w:rsid w:val="005821E9"/>
    <w:rsid w:val="005B1DA0"/>
    <w:rsid w:val="00605DA8"/>
    <w:rsid w:val="0061269E"/>
    <w:rsid w:val="00614948"/>
    <w:rsid w:val="00635E4D"/>
    <w:rsid w:val="0064014E"/>
    <w:rsid w:val="0064300C"/>
    <w:rsid w:val="00646047"/>
    <w:rsid w:val="00652334"/>
    <w:rsid w:val="00654813"/>
    <w:rsid w:val="00664894"/>
    <w:rsid w:val="00670636"/>
    <w:rsid w:val="006942BC"/>
    <w:rsid w:val="006A024E"/>
    <w:rsid w:val="006A44C9"/>
    <w:rsid w:val="006C18AA"/>
    <w:rsid w:val="006F065F"/>
    <w:rsid w:val="00737A93"/>
    <w:rsid w:val="0074213F"/>
    <w:rsid w:val="007427F0"/>
    <w:rsid w:val="00744F53"/>
    <w:rsid w:val="00765F08"/>
    <w:rsid w:val="0077049A"/>
    <w:rsid w:val="007841AC"/>
    <w:rsid w:val="00793497"/>
    <w:rsid w:val="007A7738"/>
    <w:rsid w:val="007B458F"/>
    <w:rsid w:val="00803521"/>
    <w:rsid w:val="00806C05"/>
    <w:rsid w:val="0081047D"/>
    <w:rsid w:val="00842BCF"/>
    <w:rsid w:val="00850C14"/>
    <w:rsid w:val="0085524E"/>
    <w:rsid w:val="008751D9"/>
    <w:rsid w:val="00875385"/>
    <w:rsid w:val="008A19F8"/>
    <w:rsid w:val="008C680F"/>
    <w:rsid w:val="008D7665"/>
    <w:rsid w:val="00901B71"/>
    <w:rsid w:val="0093265F"/>
    <w:rsid w:val="00935240"/>
    <w:rsid w:val="009412C9"/>
    <w:rsid w:val="00952E9E"/>
    <w:rsid w:val="00966A26"/>
    <w:rsid w:val="00970FC4"/>
    <w:rsid w:val="00983437"/>
    <w:rsid w:val="00987456"/>
    <w:rsid w:val="00992836"/>
    <w:rsid w:val="009A15E3"/>
    <w:rsid w:val="009A605C"/>
    <w:rsid w:val="009C605B"/>
    <w:rsid w:val="009D4A97"/>
    <w:rsid w:val="009D6D6F"/>
    <w:rsid w:val="009F7AB2"/>
    <w:rsid w:val="00A023B7"/>
    <w:rsid w:val="00A1423D"/>
    <w:rsid w:val="00A44FD9"/>
    <w:rsid w:val="00A507A0"/>
    <w:rsid w:val="00A67998"/>
    <w:rsid w:val="00A741E2"/>
    <w:rsid w:val="00A76D60"/>
    <w:rsid w:val="00A83646"/>
    <w:rsid w:val="00A84FB9"/>
    <w:rsid w:val="00AA734D"/>
    <w:rsid w:val="00AA7834"/>
    <w:rsid w:val="00AC12D1"/>
    <w:rsid w:val="00AD633D"/>
    <w:rsid w:val="00AE2128"/>
    <w:rsid w:val="00AF1B95"/>
    <w:rsid w:val="00B0496F"/>
    <w:rsid w:val="00B42A30"/>
    <w:rsid w:val="00B51F8C"/>
    <w:rsid w:val="00B557AD"/>
    <w:rsid w:val="00B733E6"/>
    <w:rsid w:val="00B74343"/>
    <w:rsid w:val="00B958AA"/>
    <w:rsid w:val="00B97339"/>
    <w:rsid w:val="00BB45A0"/>
    <w:rsid w:val="00BC62F7"/>
    <w:rsid w:val="00BC715D"/>
    <w:rsid w:val="00BD402D"/>
    <w:rsid w:val="00BE16B6"/>
    <w:rsid w:val="00BE6706"/>
    <w:rsid w:val="00BE6E6D"/>
    <w:rsid w:val="00BF03CF"/>
    <w:rsid w:val="00C41402"/>
    <w:rsid w:val="00C4579F"/>
    <w:rsid w:val="00C5545F"/>
    <w:rsid w:val="00C65E2C"/>
    <w:rsid w:val="00C67008"/>
    <w:rsid w:val="00C71D1E"/>
    <w:rsid w:val="00C769BE"/>
    <w:rsid w:val="00C856E6"/>
    <w:rsid w:val="00C85C7F"/>
    <w:rsid w:val="00CA784C"/>
    <w:rsid w:val="00CB24A2"/>
    <w:rsid w:val="00CC3168"/>
    <w:rsid w:val="00CC3FED"/>
    <w:rsid w:val="00CC604D"/>
    <w:rsid w:val="00CD320C"/>
    <w:rsid w:val="00CD46BF"/>
    <w:rsid w:val="00CE2900"/>
    <w:rsid w:val="00CE7903"/>
    <w:rsid w:val="00CF2501"/>
    <w:rsid w:val="00D17152"/>
    <w:rsid w:val="00D35D7E"/>
    <w:rsid w:val="00D364AC"/>
    <w:rsid w:val="00D64326"/>
    <w:rsid w:val="00D65A1C"/>
    <w:rsid w:val="00D67A1B"/>
    <w:rsid w:val="00D700C1"/>
    <w:rsid w:val="00D701CD"/>
    <w:rsid w:val="00D70A69"/>
    <w:rsid w:val="00D76443"/>
    <w:rsid w:val="00D7798B"/>
    <w:rsid w:val="00D815E0"/>
    <w:rsid w:val="00D90EB3"/>
    <w:rsid w:val="00DA1CA4"/>
    <w:rsid w:val="00DA2161"/>
    <w:rsid w:val="00DB6516"/>
    <w:rsid w:val="00DE15A9"/>
    <w:rsid w:val="00DF5A5D"/>
    <w:rsid w:val="00DF765E"/>
    <w:rsid w:val="00E10D3E"/>
    <w:rsid w:val="00E21B5B"/>
    <w:rsid w:val="00E265F3"/>
    <w:rsid w:val="00E65B87"/>
    <w:rsid w:val="00E67242"/>
    <w:rsid w:val="00E85B26"/>
    <w:rsid w:val="00E905EC"/>
    <w:rsid w:val="00ED7FBB"/>
    <w:rsid w:val="00F03F28"/>
    <w:rsid w:val="00F10728"/>
    <w:rsid w:val="00F154F9"/>
    <w:rsid w:val="00F221CC"/>
    <w:rsid w:val="00F3134C"/>
    <w:rsid w:val="00F40308"/>
    <w:rsid w:val="00F45DCB"/>
    <w:rsid w:val="00F6343A"/>
    <w:rsid w:val="00F66AB9"/>
    <w:rsid w:val="00F702E5"/>
    <w:rsid w:val="00F75C5B"/>
    <w:rsid w:val="00F93FAF"/>
    <w:rsid w:val="00FE4DD4"/>
    <w:rsid w:val="00FF1842"/>
    <w:rsid w:val="00FF2A8D"/>
    <w:rsid w:val="00FF43A8"/>
    <w:rsid w:val="00FF6F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DFD6126"/>
  <w15:docId w15:val="{199ACCCD-26D7-4EEF-9C45-696546A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CS Texte"/>
    <w:qFormat/>
    <w:rsid w:val="008C680F"/>
    <w:pPr>
      <w:jc w:val="both"/>
    </w:pPr>
    <w:rPr>
      <w:rFonts w:ascii="Century Gothic" w:hAnsi="Century Gothic"/>
      <w:sz w:val="20"/>
    </w:rPr>
  </w:style>
  <w:style w:type="paragraph" w:styleId="Titre1">
    <w:name w:val="heading 1"/>
    <w:basedOn w:val="Normal"/>
    <w:next w:val="Normal"/>
    <w:link w:val="Titre1Car"/>
    <w:uiPriority w:val="9"/>
    <w:qFormat/>
    <w:rsid w:val="008C680F"/>
    <w:pPr>
      <w:keepNext/>
      <w:keepLines/>
      <w:numPr>
        <w:numId w:val="4"/>
      </w:numPr>
      <w:spacing w:before="320" w:after="240" w:line="240" w:lineRule="auto"/>
      <w:ind w:left="357" w:hanging="357"/>
      <w:outlineLvl w:val="0"/>
    </w:pPr>
    <w:rPr>
      <w:rFonts w:eastAsiaTheme="majorEastAsia" w:cstheme="majorBidi"/>
      <w:b/>
      <w:color w:val="263271"/>
      <w:sz w:val="40"/>
      <w:szCs w:val="30"/>
    </w:rPr>
  </w:style>
  <w:style w:type="paragraph" w:styleId="Titre2">
    <w:name w:val="heading 2"/>
    <w:basedOn w:val="Normal"/>
    <w:next w:val="Normal"/>
    <w:link w:val="Titre2Car"/>
    <w:uiPriority w:val="9"/>
    <w:unhideWhenUsed/>
    <w:qFormat/>
    <w:rsid w:val="009A605C"/>
    <w:pPr>
      <w:keepNext/>
      <w:keepLines/>
      <w:numPr>
        <w:ilvl w:val="1"/>
        <w:numId w:val="4"/>
      </w:numPr>
      <w:spacing w:before="40" w:after="120" w:line="240" w:lineRule="auto"/>
      <w:ind w:left="578" w:hanging="578"/>
      <w:outlineLvl w:val="1"/>
    </w:pPr>
    <w:rPr>
      <w:rFonts w:eastAsiaTheme="majorEastAsia" w:cstheme="majorBidi"/>
      <w:b/>
      <w:color w:val="E30715"/>
      <w:sz w:val="28"/>
      <w:szCs w:val="28"/>
    </w:rPr>
  </w:style>
  <w:style w:type="paragraph" w:styleId="Titre3">
    <w:name w:val="heading 3"/>
    <w:basedOn w:val="Normal"/>
    <w:next w:val="Normal"/>
    <w:link w:val="Titre3Car"/>
    <w:uiPriority w:val="9"/>
    <w:unhideWhenUsed/>
    <w:qFormat/>
    <w:rsid w:val="009A605C"/>
    <w:pPr>
      <w:keepNext/>
      <w:keepLines/>
      <w:numPr>
        <w:ilvl w:val="2"/>
        <w:numId w:val="4"/>
      </w:numPr>
      <w:spacing w:before="160" w:after="120" w:line="240" w:lineRule="auto"/>
      <w:outlineLvl w:val="2"/>
    </w:pPr>
    <w:rPr>
      <w:rFonts w:eastAsiaTheme="majorEastAsia" w:cstheme="majorBidi"/>
      <w:color w:val="E30715"/>
      <w:sz w:val="24"/>
      <w:szCs w:val="26"/>
    </w:rPr>
  </w:style>
  <w:style w:type="paragraph" w:styleId="Titre4">
    <w:name w:val="heading 4"/>
    <w:basedOn w:val="Normal"/>
    <w:next w:val="Normal"/>
    <w:link w:val="Titre4Car"/>
    <w:uiPriority w:val="9"/>
    <w:unhideWhenUsed/>
    <w:qFormat/>
    <w:rsid w:val="00E85B26"/>
    <w:pPr>
      <w:keepNext/>
      <w:keepLines/>
      <w:numPr>
        <w:ilvl w:val="3"/>
        <w:numId w:val="4"/>
      </w:numPr>
      <w:spacing w:before="40" w:after="0"/>
      <w:outlineLvl w:val="3"/>
    </w:pPr>
    <w:rPr>
      <w:rFonts w:eastAsiaTheme="majorEastAsia" w:cstheme="majorBidi"/>
      <w:i/>
      <w:iCs/>
      <w:color w:val="E30715"/>
      <w:sz w:val="24"/>
      <w:szCs w:val="25"/>
    </w:rPr>
  </w:style>
  <w:style w:type="paragraph" w:styleId="Titre5">
    <w:name w:val="heading 5"/>
    <w:basedOn w:val="Normal"/>
    <w:next w:val="Normal"/>
    <w:link w:val="Titre5Car"/>
    <w:uiPriority w:val="9"/>
    <w:semiHidden/>
    <w:unhideWhenUsed/>
    <w:rsid w:val="00BE16B6"/>
    <w:pPr>
      <w:keepNext/>
      <w:keepLines/>
      <w:numPr>
        <w:ilvl w:val="4"/>
        <w:numId w:val="4"/>
      </w:numPr>
      <w:spacing w:before="40" w:after="0"/>
      <w:outlineLvl w:val="4"/>
    </w:pPr>
    <w:rPr>
      <w:rFonts w:asciiTheme="majorHAnsi" w:eastAsiaTheme="majorEastAsia" w:hAnsiTheme="majorHAnsi" w:cstheme="majorBidi"/>
      <w:i/>
      <w:iCs/>
      <w:color w:val="11182F" w:themeColor="accent2" w:themeShade="80"/>
      <w:sz w:val="24"/>
      <w:szCs w:val="24"/>
    </w:rPr>
  </w:style>
  <w:style w:type="paragraph" w:styleId="Titre6">
    <w:name w:val="heading 6"/>
    <w:basedOn w:val="Normal"/>
    <w:next w:val="Normal"/>
    <w:link w:val="Titre6Car"/>
    <w:uiPriority w:val="9"/>
    <w:semiHidden/>
    <w:unhideWhenUsed/>
    <w:qFormat/>
    <w:rsid w:val="00BE16B6"/>
    <w:pPr>
      <w:keepNext/>
      <w:keepLines/>
      <w:numPr>
        <w:ilvl w:val="5"/>
        <w:numId w:val="4"/>
      </w:numPr>
      <w:spacing w:before="40" w:after="0"/>
      <w:outlineLvl w:val="5"/>
    </w:pPr>
    <w:rPr>
      <w:rFonts w:asciiTheme="majorHAnsi" w:eastAsiaTheme="majorEastAsia" w:hAnsiTheme="majorHAnsi" w:cstheme="majorBidi"/>
      <w:i/>
      <w:iCs/>
      <w:color w:val="1B5194" w:themeColor="accent6" w:themeShade="80"/>
      <w:sz w:val="23"/>
      <w:szCs w:val="23"/>
    </w:rPr>
  </w:style>
  <w:style w:type="paragraph" w:styleId="Titre7">
    <w:name w:val="heading 7"/>
    <w:basedOn w:val="Normal"/>
    <w:next w:val="Normal"/>
    <w:link w:val="Titre7Car"/>
    <w:uiPriority w:val="9"/>
    <w:semiHidden/>
    <w:unhideWhenUsed/>
    <w:qFormat/>
    <w:rsid w:val="00BE16B6"/>
    <w:pPr>
      <w:keepNext/>
      <w:keepLines/>
      <w:numPr>
        <w:ilvl w:val="6"/>
        <w:numId w:val="4"/>
      </w:numPr>
      <w:spacing w:before="40" w:after="0"/>
      <w:outlineLvl w:val="6"/>
    </w:pPr>
    <w:rPr>
      <w:rFonts w:asciiTheme="majorHAnsi" w:eastAsiaTheme="majorEastAsia" w:hAnsiTheme="majorHAnsi" w:cstheme="majorBidi"/>
      <w:color w:val="9A0924" w:themeColor="accent1" w:themeShade="80"/>
    </w:rPr>
  </w:style>
  <w:style w:type="paragraph" w:styleId="Titre8">
    <w:name w:val="heading 8"/>
    <w:basedOn w:val="Normal"/>
    <w:next w:val="Normal"/>
    <w:link w:val="Titre8Car"/>
    <w:uiPriority w:val="9"/>
    <w:semiHidden/>
    <w:unhideWhenUsed/>
    <w:qFormat/>
    <w:rsid w:val="00BE16B6"/>
    <w:pPr>
      <w:keepNext/>
      <w:keepLines/>
      <w:numPr>
        <w:ilvl w:val="7"/>
        <w:numId w:val="4"/>
      </w:numPr>
      <w:spacing w:before="40" w:after="0"/>
      <w:outlineLvl w:val="7"/>
    </w:pPr>
    <w:rPr>
      <w:rFonts w:asciiTheme="majorHAnsi" w:eastAsiaTheme="majorEastAsia" w:hAnsiTheme="majorHAnsi" w:cstheme="majorBidi"/>
      <w:color w:val="11182F" w:themeColor="accent2" w:themeShade="80"/>
      <w:sz w:val="21"/>
      <w:szCs w:val="21"/>
    </w:rPr>
  </w:style>
  <w:style w:type="paragraph" w:styleId="Titre9">
    <w:name w:val="heading 9"/>
    <w:basedOn w:val="Normal"/>
    <w:next w:val="Normal"/>
    <w:link w:val="Titre9Car"/>
    <w:uiPriority w:val="9"/>
    <w:semiHidden/>
    <w:unhideWhenUsed/>
    <w:qFormat/>
    <w:rsid w:val="00BE16B6"/>
    <w:pPr>
      <w:keepNext/>
      <w:keepLines/>
      <w:numPr>
        <w:ilvl w:val="8"/>
        <w:numId w:val="4"/>
      </w:numPr>
      <w:spacing w:before="40" w:after="0"/>
      <w:outlineLvl w:val="8"/>
    </w:pPr>
    <w:rPr>
      <w:rFonts w:asciiTheme="majorHAnsi" w:eastAsiaTheme="majorEastAsia" w:hAnsiTheme="majorHAnsi" w:cstheme="majorBidi"/>
      <w:color w:val="1B5194"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qFormat/>
    <w:rsid w:val="00383444"/>
    <w:pPr>
      <w:ind w:left="720"/>
      <w:contextualSpacing/>
    </w:pPr>
  </w:style>
  <w:style w:type="paragraph" w:styleId="Sansinterligne">
    <w:name w:val="No Spacing"/>
    <w:aliases w:val="STYLE GCS TITRE 2"/>
    <w:uiPriority w:val="1"/>
    <w:qFormat/>
    <w:rsid w:val="00327124"/>
    <w:pPr>
      <w:spacing w:after="0" w:line="240" w:lineRule="auto"/>
    </w:pPr>
    <w:rPr>
      <w:rFonts w:ascii="PT Sans" w:hAnsi="PT Sans"/>
      <w:sz w:val="20"/>
    </w:rPr>
  </w:style>
  <w:style w:type="paragraph" w:styleId="En-tte">
    <w:name w:val="header"/>
    <w:basedOn w:val="Normal"/>
    <w:link w:val="En-tteCar"/>
    <w:uiPriority w:val="99"/>
    <w:unhideWhenUsed/>
    <w:rsid w:val="00F93FAF"/>
    <w:pPr>
      <w:tabs>
        <w:tab w:val="center" w:pos="4536"/>
        <w:tab w:val="right" w:pos="9072"/>
      </w:tabs>
      <w:spacing w:after="0" w:line="240" w:lineRule="auto"/>
    </w:pPr>
  </w:style>
  <w:style w:type="character" w:customStyle="1" w:styleId="En-tteCar">
    <w:name w:val="En-tête Car"/>
    <w:basedOn w:val="Policepardfaut"/>
    <w:link w:val="En-tte"/>
    <w:uiPriority w:val="99"/>
    <w:rsid w:val="00F93FAF"/>
    <w:rPr>
      <w:rFonts w:eastAsiaTheme="minorEastAsia"/>
    </w:rPr>
  </w:style>
  <w:style w:type="paragraph" w:styleId="Pieddepage">
    <w:name w:val="footer"/>
    <w:basedOn w:val="Normal"/>
    <w:link w:val="PieddepageCar"/>
    <w:uiPriority w:val="99"/>
    <w:unhideWhenUsed/>
    <w:rsid w:val="00F93F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3FAF"/>
    <w:rPr>
      <w:rFonts w:eastAsiaTheme="minorEastAsia"/>
    </w:rPr>
  </w:style>
  <w:style w:type="paragraph" w:customStyle="1" w:styleId="GCSTITREPRINCIPALE">
    <w:name w:val="GCS TITRE PRINCIPALE"/>
    <w:basedOn w:val="Normal"/>
    <w:link w:val="GCSTITREPRINCIPALECar"/>
    <w:rsid w:val="00F93FAF"/>
    <w:pPr>
      <w:ind w:right="707"/>
      <w:jc w:val="center"/>
    </w:pPr>
    <w:rPr>
      <w:b/>
      <w:color w:val="0866AC"/>
      <w:sz w:val="32"/>
      <w:szCs w:val="32"/>
    </w:rPr>
  </w:style>
  <w:style w:type="character" w:customStyle="1" w:styleId="GCSTITREPRINCIPALECar">
    <w:name w:val="GCS TITRE PRINCIPALE Car"/>
    <w:basedOn w:val="Policepardfaut"/>
    <w:link w:val="GCSTITREPRINCIPALE"/>
    <w:rsid w:val="00F93FAF"/>
    <w:rPr>
      <w:rFonts w:eastAsiaTheme="minorEastAsia"/>
      <w:b/>
      <w:color w:val="0866AC"/>
      <w:sz w:val="32"/>
      <w:szCs w:val="32"/>
    </w:rPr>
  </w:style>
  <w:style w:type="character" w:customStyle="1" w:styleId="Titre1Car">
    <w:name w:val="Titre 1 Car"/>
    <w:basedOn w:val="Policepardfaut"/>
    <w:link w:val="Titre1"/>
    <w:uiPriority w:val="9"/>
    <w:rsid w:val="008C680F"/>
    <w:rPr>
      <w:rFonts w:ascii="Century Gothic" w:eastAsiaTheme="majorEastAsia" w:hAnsi="Century Gothic" w:cstheme="majorBidi"/>
      <w:b/>
      <w:color w:val="263271"/>
      <w:sz w:val="40"/>
      <w:szCs w:val="30"/>
    </w:rPr>
  </w:style>
  <w:style w:type="character" w:customStyle="1" w:styleId="Titre2Car">
    <w:name w:val="Titre 2 Car"/>
    <w:basedOn w:val="Policepardfaut"/>
    <w:link w:val="Titre2"/>
    <w:uiPriority w:val="9"/>
    <w:rsid w:val="009A605C"/>
    <w:rPr>
      <w:rFonts w:ascii="Century Gothic" w:eastAsiaTheme="majorEastAsia" w:hAnsi="Century Gothic" w:cstheme="majorBidi"/>
      <w:b/>
      <w:color w:val="E30715"/>
      <w:sz w:val="28"/>
      <w:szCs w:val="28"/>
    </w:rPr>
  </w:style>
  <w:style w:type="character" w:customStyle="1" w:styleId="Titre3Car">
    <w:name w:val="Titre 3 Car"/>
    <w:basedOn w:val="Policepardfaut"/>
    <w:link w:val="Titre3"/>
    <w:uiPriority w:val="9"/>
    <w:rsid w:val="009A605C"/>
    <w:rPr>
      <w:rFonts w:ascii="Century Gothic" w:eastAsiaTheme="majorEastAsia" w:hAnsi="Century Gothic" w:cstheme="majorBidi"/>
      <w:color w:val="E30715"/>
      <w:sz w:val="24"/>
      <w:szCs w:val="26"/>
    </w:rPr>
  </w:style>
  <w:style w:type="paragraph" w:styleId="Titre">
    <w:name w:val="Title"/>
    <w:basedOn w:val="Normal"/>
    <w:next w:val="Normal"/>
    <w:link w:val="TitreCar"/>
    <w:uiPriority w:val="10"/>
    <w:qFormat/>
    <w:rsid w:val="00327124"/>
    <w:pPr>
      <w:spacing w:after="0" w:line="240" w:lineRule="auto"/>
      <w:contextualSpacing/>
      <w:jc w:val="left"/>
    </w:pPr>
    <w:rPr>
      <w:rFonts w:eastAsiaTheme="majorEastAsia" w:cstheme="majorBidi"/>
      <w:b/>
      <w:color w:val="263271"/>
      <w:spacing w:val="-10"/>
      <w:sz w:val="44"/>
      <w:szCs w:val="52"/>
    </w:rPr>
  </w:style>
  <w:style w:type="character" w:customStyle="1" w:styleId="TitreCar">
    <w:name w:val="Titre Car"/>
    <w:basedOn w:val="Policepardfaut"/>
    <w:link w:val="Titre"/>
    <w:uiPriority w:val="10"/>
    <w:rsid w:val="00327124"/>
    <w:rPr>
      <w:rFonts w:ascii="PT Sans" w:eastAsiaTheme="majorEastAsia" w:hAnsi="PT Sans" w:cstheme="majorBidi"/>
      <w:b/>
      <w:color w:val="263271"/>
      <w:spacing w:val="-10"/>
      <w:sz w:val="44"/>
      <w:szCs w:val="52"/>
    </w:rPr>
  </w:style>
  <w:style w:type="character" w:styleId="lev">
    <w:name w:val="Strong"/>
    <w:basedOn w:val="Policepardfaut"/>
    <w:uiPriority w:val="22"/>
    <w:qFormat/>
    <w:rsid w:val="00383444"/>
    <w:rPr>
      <w:rFonts w:ascii="Century Gothic" w:hAnsi="Century Gothic"/>
      <w:b/>
      <w:bCs/>
    </w:rPr>
  </w:style>
  <w:style w:type="table" w:styleId="Grilledutableau">
    <w:name w:val="Table Grid"/>
    <w:basedOn w:val="TableauNormal"/>
    <w:uiPriority w:val="39"/>
    <w:rsid w:val="00CF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554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45F"/>
    <w:rPr>
      <w:rFonts w:ascii="Segoe UI" w:eastAsiaTheme="minorEastAsia" w:hAnsi="Segoe UI" w:cs="Segoe UI"/>
      <w:sz w:val="18"/>
      <w:szCs w:val="18"/>
    </w:rPr>
  </w:style>
  <w:style w:type="character" w:styleId="Lienhypertexte">
    <w:name w:val="Hyperlink"/>
    <w:basedOn w:val="Policepardfaut"/>
    <w:uiPriority w:val="99"/>
    <w:unhideWhenUsed/>
    <w:rsid w:val="00614948"/>
    <w:rPr>
      <w:color w:val="F55070" w:themeColor="hyperlink"/>
      <w:u w:val="single"/>
    </w:rPr>
  </w:style>
  <w:style w:type="paragraph" w:styleId="En-ttedetabledesmatires">
    <w:name w:val="TOC Heading"/>
    <w:basedOn w:val="Titre1"/>
    <w:next w:val="Normal"/>
    <w:uiPriority w:val="39"/>
    <w:unhideWhenUsed/>
    <w:qFormat/>
    <w:rsid w:val="00BE16B6"/>
    <w:pPr>
      <w:outlineLvl w:val="9"/>
    </w:pPr>
  </w:style>
  <w:style w:type="paragraph" w:styleId="TM2">
    <w:name w:val="toc 2"/>
    <w:basedOn w:val="Normal"/>
    <w:next w:val="Normal"/>
    <w:autoRedefine/>
    <w:uiPriority w:val="39"/>
    <w:unhideWhenUsed/>
    <w:rsid w:val="00793497"/>
    <w:pPr>
      <w:tabs>
        <w:tab w:val="left" w:pos="880"/>
        <w:tab w:val="right" w:leader="dot" w:pos="9060"/>
      </w:tabs>
      <w:spacing w:after="0"/>
      <w:ind w:left="220"/>
      <w:jc w:val="left"/>
    </w:pPr>
    <w:rPr>
      <w:rFonts w:cstheme="minorHAnsi"/>
      <w:smallCaps/>
      <w:sz w:val="24"/>
      <w:szCs w:val="20"/>
    </w:rPr>
  </w:style>
  <w:style w:type="paragraph" w:styleId="TM1">
    <w:name w:val="toc 1"/>
    <w:basedOn w:val="Normal"/>
    <w:next w:val="Normal"/>
    <w:autoRedefine/>
    <w:uiPriority w:val="39"/>
    <w:unhideWhenUsed/>
    <w:rsid w:val="00793497"/>
    <w:pPr>
      <w:spacing w:before="120" w:after="120"/>
      <w:jc w:val="left"/>
    </w:pPr>
    <w:rPr>
      <w:rFonts w:cstheme="minorHAnsi"/>
      <w:b/>
      <w:bCs/>
      <w:caps/>
      <w:sz w:val="28"/>
      <w:szCs w:val="20"/>
    </w:rPr>
  </w:style>
  <w:style w:type="paragraph" w:styleId="TM3">
    <w:name w:val="toc 3"/>
    <w:basedOn w:val="Normal"/>
    <w:next w:val="Normal"/>
    <w:autoRedefine/>
    <w:uiPriority w:val="39"/>
    <w:unhideWhenUsed/>
    <w:rsid w:val="00BE16B6"/>
    <w:pPr>
      <w:spacing w:after="0"/>
      <w:ind w:left="440"/>
      <w:jc w:val="left"/>
    </w:pPr>
    <w:rPr>
      <w:rFonts w:cstheme="minorHAnsi"/>
      <w:i/>
      <w:iCs/>
      <w:szCs w:val="20"/>
    </w:rPr>
  </w:style>
  <w:style w:type="character" w:customStyle="1" w:styleId="Titre4Car">
    <w:name w:val="Titre 4 Car"/>
    <w:basedOn w:val="Policepardfaut"/>
    <w:link w:val="Titre4"/>
    <w:uiPriority w:val="9"/>
    <w:rsid w:val="00E85B26"/>
    <w:rPr>
      <w:rFonts w:ascii="PT Sans" w:eastAsiaTheme="majorEastAsia" w:hAnsi="PT Sans" w:cstheme="majorBidi"/>
      <w:i/>
      <w:iCs/>
      <w:color w:val="E30715"/>
      <w:sz w:val="24"/>
      <w:szCs w:val="25"/>
    </w:rPr>
  </w:style>
  <w:style w:type="character" w:customStyle="1" w:styleId="Titre5Car">
    <w:name w:val="Titre 5 Car"/>
    <w:basedOn w:val="Policepardfaut"/>
    <w:link w:val="Titre5"/>
    <w:uiPriority w:val="9"/>
    <w:semiHidden/>
    <w:rsid w:val="00BE16B6"/>
    <w:rPr>
      <w:rFonts w:asciiTheme="majorHAnsi" w:eastAsiaTheme="majorEastAsia" w:hAnsiTheme="majorHAnsi" w:cstheme="majorBidi"/>
      <w:i/>
      <w:iCs/>
      <w:color w:val="11182F" w:themeColor="accent2" w:themeShade="80"/>
      <w:sz w:val="24"/>
      <w:szCs w:val="24"/>
    </w:rPr>
  </w:style>
  <w:style w:type="character" w:customStyle="1" w:styleId="Titre6Car">
    <w:name w:val="Titre 6 Car"/>
    <w:basedOn w:val="Policepardfaut"/>
    <w:link w:val="Titre6"/>
    <w:uiPriority w:val="9"/>
    <w:semiHidden/>
    <w:rsid w:val="00BE16B6"/>
    <w:rPr>
      <w:rFonts w:asciiTheme="majorHAnsi" w:eastAsiaTheme="majorEastAsia" w:hAnsiTheme="majorHAnsi" w:cstheme="majorBidi"/>
      <w:i/>
      <w:iCs/>
      <w:color w:val="1B5194" w:themeColor="accent6" w:themeShade="80"/>
      <w:sz w:val="23"/>
      <w:szCs w:val="23"/>
    </w:rPr>
  </w:style>
  <w:style w:type="character" w:customStyle="1" w:styleId="Titre7Car">
    <w:name w:val="Titre 7 Car"/>
    <w:basedOn w:val="Policepardfaut"/>
    <w:link w:val="Titre7"/>
    <w:uiPriority w:val="9"/>
    <w:semiHidden/>
    <w:rsid w:val="00BE16B6"/>
    <w:rPr>
      <w:rFonts w:asciiTheme="majorHAnsi" w:eastAsiaTheme="majorEastAsia" w:hAnsiTheme="majorHAnsi" w:cstheme="majorBidi"/>
      <w:color w:val="9A0924" w:themeColor="accent1" w:themeShade="80"/>
    </w:rPr>
  </w:style>
  <w:style w:type="character" w:customStyle="1" w:styleId="Titre8Car">
    <w:name w:val="Titre 8 Car"/>
    <w:basedOn w:val="Policepardfaut"/>
    <w:link w:val="Titre8"/>
    <w:uiPriority w:val="9"/>
    <w:semiHidden/>
    <w:rsid w:val="00BE16B6"/>
    <w:rPr>
      <w:rFonts w:asciiTheme="majorHAnsi" w:eastAsiaTheme="majorEastAsia" w:hAnsiTheme="majorHAnsi" w:cstheme="majorBidi"/>
      <w:color w:val="11182F" w:themeColor="accent2" w:themeShade="80"/>
      <w:sz w:val="21"/>
      <w:szCs w:val="21"/>
    </w:rPr>
  </w:style>
  <w:style w:type="character" w:customStyle="1" w:styleId="Titre9Car">
    <w:name w:val="Titre 9 Car"/>
    <w:basedOn w:val="Policepardfaut"/>
    <w:link w:val="Titre9"/>
    <w:uiPriority w:val="9"/>
    <w:semiHidden/>
    <w:rsid w:val="00BE16B6"/>
    <w:rPr>
      <w:rFonts w:asciiTheme="majorHAnsi" w:eastAsiaTheme="majorEastAsia" w:hAnsiTheme="majorHAnsi" w:cstheme="majorBidi"/>
      <w:color w:val="1B5194" w:themeColor="accent6" w:themeShade="80"/>
    </w:rPr>
  </w:style>
  <w:style w:type="paragraph" w:styleId="Lgende">
    <w:name w:val="caption"/>
    <w:basedOn w:val="Normal"/>
    <w:next w:val="Normal"/>
    <w:uiPriority w:val="35"/>
    <w:semiHidden/>
    <w:unhideWhenUsed/>
    <w:qFormat/>
    <w:rsid w:val="00BE16B6"/>
    <w:pPr>
      <w:spacing w:line="240" w:lineRule="auto"/>
    </w:pPr>
    <w:rPr>
      <w:b/>
      <w:bCs/>
      <w:smallCaps/>
      <w:color w:val="F55070" w:themeColor="accent1"/>
      <w:spacing w:val="6"/>
    </w:rPr>
  </w:style>
  <w:style w:type="paragraph" w:styleId="Sous-titre">
    <w:name w:val="Subtitle"/>
    <w:basedOn w:val="Normal"/>
    <w:next w:val="Normal"/>
    <w:link w:val="Sous-titreCar"/>
    <w:uiPriority w:val="11"/>
    <w:qFormat/>
    <w:rsid w:val="00383444"/>
    <w:pPr>
      <w:numPr>
        <w:ilvl w:val="1"/>
      </w:numPr>
      <w:spacing w:line="240" w:lineRule="auto"/>
    </w:pPr>
    <w:rPr>
      <w:rFonts w:eastAsiaTheme="majorEastAsia" w:cstheme="majorBidi"/>
      <w:b/>
      <w:sz w:val="28"/>
    </w:rPr>
  </w:style>
  <w:style w:type="character" w:customStyle="1" w:styleId="Sous-titreCar">
    <w:name w:val="Sous-titre Car"/>
    <w:basedOn w:val="Policepardfaut"/>
    <w:link w:val="Sous-titre"/>
    <w:uiPriority w:val="11"/>
    <w:rsid w:val="00383444"/>
    <w:rPr>
      <w:rFonts w:ascii="Century Gothic" w:eastAsiaTheme="majorEastAsia" w:hAnsi="Century Gothic" w:cstheme="majorBidi"/>
      <w:b/>
      <w:sz w:val="28"/>
    </w:rPr>
  </w:style>
  <w:style w:type="character" w:styleId="Accentuation">
    <w:name w:val="Emphasis"/>
    <w:basedOn w:val="Policepardfaut"/>
    <w:uiPriority w:val="20"/>
    <w:qFormat/>
    <w:rsid w:val="00383444"/>
    <w:rPr>
      <w:rFonts w:ascii="Century Gothic" w:hAnsi="Century Gothic"/>
      <w:i/>
      <w:iCs/>
    </w:rPr>
  </w:style>
  <w:style w:type="paragraph" w:styleId="Citation">
    <w:name w:val="Quote"/>
    <w:basedOn w:val="Normal"/>
    <w:next w:val="Normal"/>
    <w:link w:val="CitationCar"/>
    <w:uiPriority w:val="29"/>
    <w:qFormat/>
    <w:rsid w:val="00BE16B6"/>
    <w:pPr>
      <w:spacing w:before="120"/>
      <w:ind w:left="720" w:right="720"/>
      <w:jc w:val="center"/>
    </w:pPr>
    <w:rPr>
      <w:i/>
      <w:iCs/>
    </w:rPr>
  </w:style>
  <w:style w:type="character" w:customStyle="1" w:styleId="CitationCar">
    <w:name w:val="Citation Car"/>
    <w:basedOn w:val="Policepardfaut"/>
    <w:link w:val="Citation"/>
    <w:uiPriority w:val="29"/>
    <w:rsid w:val="00BE16B6"/>
    <w:rPr>
      <w:i/>
      <w:iCs/>
    </w:rPr>
  </w:style>
  <w:style w:type="paragraph" w:styleId="Citationintense">
    <w:name w:val="Intense Quote"/>
    <w:basedOn w:val="Normal"/>
    <w:next w:val="Normal"/>
    <w:link w:val="CitationintenseCar"/>
    <w:uiPriority w:val="30"/>
    <w:qFormat/>
    <w:rsid w:val="00E85B26"/>
    <w:pPr>
      <w:spacing w:before="120" w:line="300" w:lineRule="auto"/>
      <w:ind w:left="576" w:right="576"/>
      <w:jc w:val="center"/>
    </w:pPr>
    <w:rPr>
      <w:rFonts w:eastAsiaTheme="majorEastAsia" w:cstheme="majorBidi"/>
      <w:color w:val="E30715"/>
      <w:sz w:val="24"/>
      <w:szCs w:val="24"/>
    </w:rPr>
  </w:style>
  <w:style w:type="character" w:customStyle="1" w:styleId="CitationintenseCar">
    <w:name w:val="Citation intense Car"/>
    <w:basedOn w:val="Policepardfaut"/>
    <w:link w:val="Citationintense"/>
    <w:uiPriority w:val="30"/>
    <w:rsid w:val="00E85B26"/>
    <w:rPr>
      <w:rFonts w:ascii="PT Sans" w:eastAsiaTheme="majorEastAsia" w:hAnsi="PT Sans" w:cstheme="majorBidi"/>
      <w:color w:val="E30715"/>
      <w:sz w:val="24"/>
      <w:szCs w:val="24"/>
    </w:rPr>
  </w:style>
  <w:style w:type="character" w:styleId="Accentuationlgre">
    <w:name w:val="Subtle Emphasis"/>
    <w:basedOn w:val="Policepardfaut"/>
    <w:uiPriority w:val="19"/>
    <w:qFormat/>
    <w:rsid w:val="00327124"/>
    <w:rPr>
      <w:rFonts w:ascii="Century Gothic" w:hAnsi="Century Gothic"/>
      <w:i/>
      <w:iCs/>
      <w:color w:val="263271"/>
    </w:rPr>
  </w:style>
  <w:style w:type="character" w:styleId="Accentuationintense">
    <w:name w:val="Intense Emphasis"/>
    <w:basedOn w:val="Policepardfaut"/>
    <w:uiPriority w:val="21"/>
    <w:qFormat/>
    <w:rsid w:val="00E85B26"/>
    <w:rPr>
      <w:rFonts w:ascii="Century Gothic" w:hAnsi="Century Gothic"/>
      <w:b w:val="0"/>
      <w:bCs w:val="0"/>
      <w:i/>
      <w:iCs/>
      <w:color w:val="E30715"/>
    </w:rPr>
  </w:style>
  <w:style w:type="character" w:styleId="Rfrencelgre">
    <w:name w:val="Subtle Reference"/>
    <w:basedOn w:val="Policepardfaut"/>
    <w:uiPriority w:val="31"/>
    <w:qFormat/>
    <w:rsid w:val="00327124"/>
    <w:rPr>
      <w:rFonts w:ascii="Century Gothic" w:hAnsi="Century Gothic"/>
      <w:smallCaps/>
      <w:color w:val="263271"/>
      <w:u w:val="single" w:color="8787E4" w:themeColor="text1" w:themeTint="80"/>
    </w:rPr>
  </w:style>
  <w:style w:type="character" w:styleId="Rfrenceintense">
    <w:name w:val="Intense Reference"/>
    <w:basedOn w:val="Policepardfaut"/>
    <w:uiPriority w:val="32"/>
    <w:qFormat/>
    <w:rsid w:val="00E85B26"/>
    <w:rPr>
      <w:rFonts w:ascii="Century Gothic" w:hAnsi="Century Gothic"/>
      <w:b/>
      <w:bCs/>
      <w:smallCaps/>
      <w:color w:val="E30715"/>
      <w:spacing w:val="5"/>
      <w:u w:val="single"/>
    </w:rPr>
  </w:style>
  <w:style w:type="character" w:styleId="Titredulivre">
    <w:name w:val="Book Title"/>
    <w:basedOn w:val="Policepardfaut"/>
    <w:uiPriority w:val="33"/>
    <w:qFormat/>
    <w:rsid w:val="00383444"/>
    <w:rPr>
      <w:rFonts w:ascii="Century Gothic" w:hAnsi="Century Gothic"/>
      <w:b/>
      <w:bCs/>
      <w:smallCaps/>
    </w:rPr>
  </w:style>
  <w:style w:type="table" w:styleId="Trameclaire-Accent1">
    <w:name w:val="Light Shading Accent 1"/>
    <w:basedOn w:val="TableauNormal"/>
    <w:uiPriority w:val="60"/>
    <w:rsid w:val="00992836"/>
    <w:pPr>
      <w:spacing w:after="0" w:line="240" w:lineRule="auto"/>
    </w:pPr>
    <w:rPr>
      <w:color w:val="E60D36" w:themeColor="accent1" w:themeShade="BF"/>
    </w:rPr>
    <w:tblPr>
      <w:tblStyleRowBandSize w:val="1"/>
      <w:tblStyleColBandSize w:val="1"/>
      <w:tblBorders>
        <w:top w:val="single" w:sz="8" w:space="0" w:color="F55070" w:themeColor="accent1"/>
        <w:bottom w:val="single" w:sz="8" w:space="0" w:color="F55070" w:themeColor="accent1"/>
      </w:tblBorders>
    </w:tblPr>
    <w:tblStylePr w:type="fir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la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3DB" w:themeFill="accent1" w:themeFillTint="3F"/>
      </w:tcPr>
    </w:tblStylePr>
    <w:tblStylePr w:type="band1Horz">
      <w:tblPr/>
      <w:tcPr>
        <w:tcBorders>
          <w:left w:val="nil"/>
          <w:right w:val="nil"/>
          <w:insideH w:val="nil"/>
          <w:insideV w:val="nil"/>
        </w:tcBorders>
        <w:shd w:val="clear" w:color="auto" w:fill="FCD3DB" w:themeFill="accent1" w:themeFillTint="3F"/>
      </w:tcPr>
    </w:tblStylePr>
  </w:style>
  <w:style w:type="table" w:styleId="Listeclaire-Accent1">
    <w:name w:val="Light List Accent 1"/>
    <w:basedOn w:val="TableauNormal"/>
    <w:uiPriority w:val="61"/>
    <w:rsid w:val="00992836"/>
    <w:pPr>
      <w:spacing w:after="0" w:line="240" w:lineRule="auto"/>
    </w:pPr>
    <w:tblPr>
      <w:tblStyleRowBandSize w:val="1"/>
      <w:tblStyleColBandSize w:val="1"/>
      <w:tblBorders>
        <w:top w:val="single" w:sz="8" w:space="0" w:color="F55070" w:themeColor="accent1"/>
        <w:left w:val="single" w:sz="8" w:space="0" w:color="F55070" w:themeColor="accent1"/>
        <w:bottom w:val="single" w:sz="8" w:space="0" w:color="F55070" w:themeColor="accent1"/>
        <w:right w:val="single" w:sz="8" w:space="0" w:color="F55070" w:themeColor="accent1"/>
      </w:tblBorders>
    </w:tblPr>
    <w:tblStylePr w:type="firstRow">
      <w:pPr>
        <w:spacing w:before="0" w:after="0" w:line="240" w:lineRule="auto"/>
      </w:pPr>
      <w:rPr>
        <w:b/>
        <w:bCs/>
        <w:color w:val="FFFFFF" w:themeColor="background1"/>
      </w:rPr>
      <w:tblPr/>
      <w:tcPr>
        <w:shd w:val="clear" w:color="auto" w:fill="F55070" w:themeFill="accent1"/>
      </w:tcPr>
    </w:tblStylePr>
    <w:tblStylePr w:type="lastRow">
      <w:pPr>
        <w:spacing w:before="0" w:after="0" w:line="240" w:lineRule="auto"/>
      </w:pPr>
      <w:rPr>
        <w:b/>
        <w:bCs/>
      </w:rPr>
      <w:tblPr/>
      <w:tcPr>
        <w:tcBorders>
          <w:top w:val="double" w:sz="6" w:space="0" w:color="F55070" w:themeColor="accent1"/>
          <w:left w:val="single" w:sz="8" w:space="0" w:color="F55070" w:themeColor="accent1"/>
          <w:bottom w:val="single" w:sz="8" w:space="0" w:color="F55070" w:themeColor="accent1"/>
          <w:right w:val="single" w:sz="8" w:space="0" w:color="F55070" w:themeColor="accent1"/>
        </w:tcBorders>
      </w:tcPr>
    </w:tblStylePr>
    <w:tblStylePr w:type="firstCol">
      <w:rPr>
        <w:b/>
        <w:bCs/>
      </w:rPr>
    </w:tblStylePr>
    <w:tblStylePr w:type="lastCol">
      <w:rPr>
        <w:b/>
        <w:bCs/>
      </w:rPr>
    </w:tblStylePr>
    <w:tblStylePr w:type="band1Vert">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tblStylePr w:type="band1Horz">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style>
  <w:style w:type="table" w:styleId="Listeclaire-Accent2">
    <w:name w:val="Light List Accent 2"/>
    <w:basedOn w:val="TableauNormal"/>
    <w:uiPriority w:val="61"/>
    <w:rsid w:val="0010332F"/>
    <w:pPr>
      <w:spacing w:after="0" w:line="240" w:lineRule="auto"/>
    </w:pPr>
    <w:tblPr>
      <w:tblStyleRowBandSize w:val="1"/>
      <w:tblStyleColBandSize w:val="1"/>
      <w:tblBorders>
        <w:top w:val="single" w:sz="2" w:space="0" w:color="23325F" w:themeColor="accent2"/>
        <w:left w:val="single" w:sz="2" w:space="0" w:color="23325F" w:themeColor="accent2"/>
        <w:bottom w:val="single" w:sz="2" w:space="0" w:color="23325F" w:themeColor="accent2"/>
        <w:right w:val="single" w:sz="2" w:space="0" w:color="23325F" w:themeColor="accent2"/>
        <w:insideH w:val="single" w:sz="2" w:space="0" w:color="23325F" w:themeColor="accent2"/>
        <w:insideV w:val="single" w:sz="2" w:space="0" w:color="23325F" w:themeColor="accent2"/>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23325F" w:themeFill="accent2"/>
      </w:tcPr>
    </w:tblStylePr>
    <w:tblStylePr w:type="lastRow">
      <w:pPr>
        <w:spacing w:before="0" w:after="0" w:line="240" w:lineRule="auto"/>
      </w:pPr>
      <w:rPr>
        <w:b/>
        <w:bCs/>
      </w:rPr>
      <w:tblPr/>
      <w:tcPr>
        <w:tcBorders>
          <w:top w:val="double" w:sz="6" w:space="0" w:color="23325F" w:themeColor="accent2"/>
          <w:left w:val="single" w:sz="8" w:space="0" w:color="23325F" w:themeColor="accent2"/>
          <w:bottom w:val="single" w:sz="8" w:space="0" w:color="23325F" w:themeColor="accent2"/>
          <w:right w:val="single" w:sz="8" w:space="0" w:color="23325F" w:themeColor="accent2"/>
        </w:tcBorders>
      </w:tcPr>
    </w:tblStylePr>
    <w:tblStylePr w:type="firstCol">
      <w:rPr>
        <w:b/>
        <w:bCs/>
      </w:rPr>
    </w:tblStylePr>
    <w:tblStylePr w:type="lastCol">
      <w:rPr>
        <w:b/>
        <w:bCs/>
      </w:rPr>
    </w:tblStylePr>
    <w:tblStylePr w:type="band1Vert">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tblStylePr w:type="band1Horz">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style>
  <w:style w:type="table" w:styleId="Trameclaire-Accent2">
    <w:name w:val="Light Shading Accent 2"/>
    <w:basedOn w:val="TableauNormal"/>
    <w:uiPriority w:val="60"/>
    <w:rsid w:val="0010332F"/>
    <w:pPr>
      <w:spacing w:after="0" w:line="240" w:lineRule="auto"/>
    </w:pPr>
    <w:rPr>
      <w:color w:val="1A2547" w:themeColor="accent2" w:themeShade="BF"/>
    </w:rPr>
    <w:tblPr>
      <w:tblStyleRowBandSize w:val="1"/>
      <w:tblStyleColBandSize w:val="1"/>
      <w:tblBorders>
        <w:top w:val="single" w:sz="8" w:space="0" w:color="23325F" w:themeColor="accent2"/>
        <w:bottom w:val="single" w:sz="8" w:space="0" w:color="23325F" w:themeColor="accent2"/>
      </w:tblBorders>
    </w:tblPr>
    <w:tblStylePr w:type="fir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la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C4E5" w:themeFill="accent2" w:themeFillTint="3F"/>
      </w:tcPr>
    </w:tblStylePr>
    <w:tblStylePr w:type="band1Horz">
      <w:tblPr/>
      <w:tcPr>
        <w:tcBorders>
          <w:left w:val="nil"/>
          <w:right w:val="nil"/>
          <w:insideH w:val="nil"/>
          <w:insideV w:val="nil"/>
        </w:tcBorders>
        <w:shd w:val="clear" w:color="auto" w:fill="BAC4E5" w:themeFill="accent2" w:themeFillTint="3F"/>
      </w:tcPr>
    </w:tblStylePr>
  </w:style>
  <w:style w:type="table" w:styleId="Listeclaire">
    <w:name w:val="Light List"/>
    <w:basedOn w:val="TableauNormal"/>
    <w:uiPriority w:val="61"/>
    <w:rsid w:val="0010332F"/>
    <w:pPr>
      <w:spacing w:after="0" w:line="240" w:lineRule="auto"/>
    </w:pPr>
    <w:tblPr>
      <w:tblStyleRowBandSize w:val="1"/>
      <w:tblStyleColBandSize w:val="1"/>
      <w:tblBorders>
        <w:top w:val="single" w:sz="8" w:space="0" w:color="2828B4" w:themeColor="text1"/>
        <w:left w:val="single" w:sz="8" w:space="0" w:color="2828B4" w:themeColor="text1"/>
        <w:bottom w:val="single" w:sz="8" w:space="0" w:color="2828B4" w:themeColor="text1"/>
        <w:right w:val="single" w:sz="8" w:space="0" w:color="2828B4" w:themeColor="text1"/>
      </w:tblBorders>
    </w:tblPr>
    <w:tblStylePr w:type="firstRow">
      <w:pPr>
        <w:spacing w:before="0" w:after="0" w:line="240" w:lineRule="auto"/>
      </w:pPr>
      <w:rPr>
        <w:b/>
        <w:bCs/>
        <w:color w:val="FFFFFF" w:themeColor="background1"/>
      </w:rPr>
      <w:tblPr/>
      <w:tcPr>
        <w:shd w:val="clear" w:color="auto" w:fill="2828B4" w:themeFill="text1"/>
      </w:tcPr>
    </w:tblStylePr>
    <w:tblStylePr w:type="lastRow">
      <w:pPr>
        <w:spacing w:before="0" w:after="0" w:line="240" w:lineRule="auto"/>
      </w:pPr>
      <w:rPr>
        <w:b/>
        <w:bCs/>
      </w:rPr>
      <w:tblPr/>
      <w:tcPr>
        <w:tcBorders>
          <w:top w:val="double" w:sz="6" w:space="0" w:color="2828B4" w:themeColor="text1"/>
          <w:left w:val="single" w:sz="8" w:space="0" w:color="2828B4" w:themeColor="text1"/>
          <w:bottom w:val="single" w:sz="8" w:space="0" w:color="2828B4" w:themeColor="text1"/>
          <w:right w:val="single" w:sz="8" w:space="0" w:color="2828B4" w:themeColor="text1"/>
        </w:tcBorders>
      </w:tcPr>
    </w:tblStylePr>
    <w:tblStylePr w:type="firstCol">
      <w:rPr>
        <w:b/>
        <w:bCs/>
      </w:rPr>
    </w:tblStylePr>
    <w:tblStylePr w:type="lastCol">
      <w:rPr>
        <w:b/>
        <w:bCs/>
      </w:rPr>
    </w:tblStylePr>
    <w:tblStylePr w:type="band1Vert">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tblStylePr w:type="band1Horz">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style>
  <w:style w:type="table" w:styleId="Ombrageclair">
    <w:name w:val="Light Shading"/>
    <w:basedOn w:val="TableauNormal"/>
    <w:uiPriority w:val="60"/>
    <w:rsid w:val="0010332F"/>
    <w:pPr>
      <w:spacing w:after="0" w:line="240" w:lineRule="auto"/>
    </w:pPr>
    <w:rPr>
      <w:color w:val="1E1E86" w:themeColor="text1" w:themeShade="BF"/>
    </w:rPr>
    <w:tblPr>
      <w:tblStyleRowBandSize w:val="1"/>
      <w:tblStyleColBandSize w:val="1"/>
      <w:tblBorders>
        <w:top w:val="single" w:sz="8" w:space="0" w:color="2828B4" w:themeColor="text1"/>
        <w:bottom w:val="single" w:sz="8" w:space="0" w:color="2828B4" w:themeColor="text1"/>
      </w:tblBorders>
    </w:tblPr>
    <w:tblStylePr w:type="fir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la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F2" w:themeFill="text1" w:themeFillTint="3F"/>
      </w:tcPr>
    </w:tblStylePr>
    <w:tblStylePr w:type="band1Horz">
      <w:tblPr/>
      <w:tcPr>
        <w:tcBorders>
          <w:left w:val="nil"/>
          <w:right w:val="nil"/>
          <w:insideH w:val="nil"/>
          <w:insideV w:val="nil"/>
        </w:tcBorders>
        <w:shd w:val="clear" w:color="auto" w:fill="C4C4F2" w:themeFill="text1" w:themeFillTint="3F"/>
      </w:tcPr>
    </w:tblStylePr>
  </w:style>
  <w:style w:type="table" w:styleId="Listeclaire-Accent3">
    <w:name w:val="Light List Accent 3"/>
    <w:basedOn w:val="TableauNormal"/>
    <w:uiPriority w:val="61"/>
    <w:rsid w:val="00737A93"/>
    <w:pPr>
      <w:spacing w:after="0" w:line="240" w:lineRule="auto"/>
      <w:jc w:val="center"/>
      <w:outlineLvl w:val="0"/>
    </w:pPr>
    <w:rPr>
      <w:rFonts w:ascii="Open Sans" w:hAnsi="Open Sans"/>
      <w:sz w:val="24"/>
    </w:rPr>
    <w:tblPr>
      <w:tblStyleRowBandSize w:val="1"/>
      <w:tblStyleColBandSize w:val="1"/>
      <w:tblBorders>
        <w:top w:val="single" w:sz="2" w:space="0" w:color="2828B4" w:themeColor="accent3"/>
        <w:left w:val="single" w:sz="2" w:space="0" w:color="2828B4" w:themeColor="accent3"/>
        <w:bottom w:val="single" w:sz="2" w:space="0" w:color="2828B4" w:themeColor="accent3"/>
        <w:right w:val="single" w:sz="2" w:space="0" w:color="2828B4" w:themeColor="accent3"/>
        <w:insideH w:val="single" w:sz="6" w:space="0" w:color="2828B4" w:themeColor="accent3"/>
        <w:insideV w:val="single" w:sz="6" w:space="0" w:color="2828B4" w:themeColor="accent3"/>
      </w:tblBorders>
    </w:tblPr>
    <w:tcPr>
      <w:shd w:val="clear" w:color="auto" w:fill="auto"/>
      <w:vAlign w:val="center"/>
    </w:tcPr>
    <w:tblStylePr w:type="firstRow">
      <w:pPr>
        <w:spacing w:before="0" w:after="0" w:line="240" w:lineRule="auto"/>
      </w:pPr>
      <w:rPr>
        <w:b/>
        <w:bCs/>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cBorders>
        <w:shd w:val="clear" w:color="auto" w:fill="2828B4" w:themeFill="accent3"/>
      </w:tcPr>
    </w:tblStylePr>
    <w:tblStylePr w:type="lastRow">
      <w:pPr>
        <w:spacing w:before="0" w:after="0" w:line="240" w:lineRule="auto"/>
      </w:pPr>
      <w:rPr>
        <w:b/>
        <w:bCs/>
      </w:rPr>
      <w:tblPr/>
      <w:tcPr>
        <w:tcBorders>
          <w:top w:val="double" w:sz="6" w:space="0" w:color="2828B4" w:themeColor="accent3"/>
          <w:left w:val="single" w:sz="8" w:space="0" w:color="2828B4" w:themeColor="accent3"/>
          <w:bottom w:val="single" w:sz="8" w:space="0" w:color="2828B4" w:themeColor="accent3"/>
          <w:right w:val="single" w:sz="8" w:space="0" w:color="2828B4" w:themeColor="accent3"/>
        </w:tcBorders>
      </w:tcPr>
    </w:tblStylePr>
    <w:tblStylePr w:type="firstCol">
      <w:rPr>
        <w:b/>
        <w:bCs/>
      </w:rPr>
    </w:tblStylePr>
    <w:tblStylePr w:type="lastCol">
      <w:rPr>
        <w:b/>
        <w:bCs/>
      </w:rPr>
    </w:tblStylePr>
    <w:tblStylePr w:type="band1Vert">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tblStylePr w:type="band1Horz">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style>
  <w:style w:type="paragraph" w:styleId="TM4">
    <w:name w:val="toc 4"/>
    <w:basedOn w:val="Normal"/>
    <w:next w:val="Normal"/>
    <w:autoRedefine/>
    <w:uiPriority w:val="39"/>
    <w:unhideWhenUsed/>
    <w:rsid w:val="00793497"/>
    <w:pPr>
      <w:spacing w:after="0"/>
      <w:ind w:left="660"/>
      <w:jc w:val="left"/>
    </w:pPr>
    <w:rPr>
      <w:rFonts w:cstheme="minorHAnsi"/>
      <w:sz w:val="18"/>
      <w:szCs w:val="18"/>
    </w:rPr>
  </w:style>
  <w:style w:type="paragraph" w:styleId="TM5">
    <w:name w:val="toc 5"/>
    <w:basedOn w:val="Normal"/>
    <w:next w:val="Normal"/>
    <w:autoRedefine/>
    <w:uiPriority w:val="39"/>
    <w:unhideWhenUsed/>
    <w:rsid w:val="00793497"/>
    <w:pPr>
      <w:spacing w:after="0"/>
      <w:ind w:left="880"/>
      <w:jc w:val="left"/>
    </w:pPr>
    <w:rPr>
      <w:rFonts w:cstheme="minorHAnsi"/>
      <w:sz w:val="18"/>
      <w:szCs w:val="18"/>
    </w:rPr>
  </w:style>
  <w:style w:type="paragraph" w:styleId="TM6">
    <w:name w:val="toc 6"/>
    <w:basedOn w:val="Normal"/>
    <w:next w:val="Normal"/>
    <w:autoRedefine/>
    <w:uiPriority w:val="39"/>
    <w:unhideWhenUsed/>
    <w:rsid w:val="00793497"/>
    <w:pPr>
      <w:spacing w:after="0"/>
      <w:ind w:left="1100"/>
      <w:jc w:val="left"/>
    </w:pPr>
    <w:rPr>
      <w:rFonts w:cstheme="minorHAnsi"/>
      <w:sz w:val="18"/>
      <w:szCs w:val="18"/>
    </w:rPr>
  </w:style>
  <w:style w:type="paragraph" w:styleId="TM7">
    <w:name w:val="toc 7"/>
    <w:basedOn w:val="Normal"/>
    <w:next w:val="Normal"/>
    <w:autoRedefine/>
    <w:uiPriority w:val="39"/>
    <w:unhideWhenUsed/>
    <w:rsid w:val="00793497"/>
    <w:pPr>
      <w:spacing w:after="0"/>
      <w:ind w:left="1320"/>
      <w:jc w:val="left"/>
    </w:pPr>
    <w:rPr>
      <w:rFonts w:cstheme="minorHAnsi"/>
      <w:sz w:val="18"/>
      <w:szCs w:val="18"/>
    </w:rPr>
  </w:style>
  <w:style w:type="paragraph" w:styleId="TM8">
    <w:name w:val="toc 8"/>
    <w:basedOn w:val="Normal"/>
    <w:next w:val="Normal"/>
    <w:autoRedefine/>
    <w:uiPriority w:val="39"/>
    <w:unhideWhenUsed/>
    <w:rsid w:val="00793497"/>
    <w:pPr>
      <w:spacing w:after="0"/>
      <w:ind w:left="1540"/>
      <w:jc w:val="left"/>
    </w:pPr>
    <w:rPr>
      <w:rFonts w:cstheme="minorHAnsi"/>
      <w:sz w:val="18"/>
      <w:szCs w:val="18"/>
    </w:rPr>
  </w:style>
  <w:style w:type="paragraph" w:styleId="TM9">
    <w:name w:val="toc 9"/>
    <w:basedOn w:val="Normal"/>
    <w:next w:val="Normal"/>
    <w:autoRedefine/>
    <w:uiPriority w:val="39"/>
    <w:unhideWhenUsed/>
    <w:rsid w:val="00793497"/>
    <w:pPr>
      <w:spacing w:after="0"/>
      <w:ind w:left="1760"/>
      <w:jc w:val="left"/>
    </w:pPr>
    <w:rPr>
      <w:rFonts w:cstheme="minorHAnsi"/>
      <w:sz w:val="18"/>
      <w:szCs w:val="18"/>
    </w:rPr>
  </w:style>
  <w:style w:type="paragraph" w:customStyle="1" w:styleId="puce1">
    <w:name w:val="puce 1"/>
    <w:basedOn w:val="Paragraphedeliste"/>
    <w:link w:val="puce1Car"/>
    <w:qFormat/>
    <w:rsid w:val="0077049A"/>
    <w:pPr>
      <w:numPr>
        <w:numId w:val="15"/>
      </w:numPr>
    </w:pPr>
    <w:rPr>
      <w:shd w:val="clear" w:color="auto" w:fill="FFFFFF"/>
    </w:rPr>
  </w:style>
  <w:style w:type="paragraph" w:customStyle="1" w:styleId="puce2">
    <w:name w:val="puce 2"/>
    <w:basedOn w:val="Paragraphedeliste"/>
    <w:link w:val="puce2Car"/>
    <w:qFormat/>
    <w:rsid w:val="005B1DA0"/>
    <w:pPr>
      <w:numPr>
        <w:ilvl w:val="1"/>
        <w:numId w:val="29"/>
      </w:numPr>
    </w:pPr>
    <w:rPr>
      <w:shd w:val="clear" w:color="auto" w:fill="FFFFFF"/>
    </w:rPr>
  </w:style>
  <w:style w:type="character" w:customStyle="1" w:styleId="ParagraphedelisteCar">
    <w:name w:val="Paragraphe de liste Car"/>
    <w:basedOn w:val="Policepardfaut"/>
    <w:link w:val="Paragraphedeliste"/>
    <w:uiPriority w:val="34"/>
    <w:rsid w:val="00383444"/>
    <w:rPr>
      <w:rFonts w:ascii="Century Gothic" w:hAnsi="Century Gothic"/>
      <w:sz w:val="20"/>
    </w:rPr>
  </w:style>
  <w:style w:type="character" w:customStyle="1" w:styleId="puce1Car">
    <w:name w:val="puce 1 Car"/>
    <w:basedOn w:val="ParagraphedelisteCar"/>
    <w:link w:val="puce1"/>
    <w:rsid w:val="0077049A"/>
    <w:rPr>
      <w:rFonts w:ascii="Century Gothic" w:hAnsi="Century Gothic"/>
      <w:sz w:val="20"/>
    </w:rPr>
  </w:style>
  <w:style w:type="paragraph" w:customStyle="1" w:styleId="Puce3">
    <w:name w:val="Puce 3"/>
    <w:basedOn w:val="Paragraphedeliste"/>
    <w:link w:val="Puce3Car"/>
    <w:qFormat/>
    <w:rsid w:val="005B1DA0"/>
    <w:pPr>
      <w:numPr>
        <w:ilvl w:val="2"/>
        <w:numId w:val="30"/>
      </w:numPr>
    </w:pPr>
    <w:rPr>
      <w:shd w:val="clear" w:color="auto" w:fill="FFFFFF"/>
    </w:rPr>
  </w:style>
  <w:style w:type="character" w:customStyle="1" w:styleId="puce2Car">
    <w:name w:val="puce 2 Car"/>
    <w:basedOn w:val="ParagraphedelisteCar"/>
    <w:link w:val="puce2"/>
    <w:rsid w:val="005B1DA0"/>
    <w:rPr>
      <w:rFonts w:ascii="Century Gothic" w:hAnsi="Century Gothic"/>
      <w:sz w:val="20"/>
    </w:rPr>
  </w:style>
  <w:style w:type="paragraph" w:customStyle="1" w:styleId="Puce4">
    <w:name w:val="Puce 4"/>
    <w:basedOn w:val="Paragraphedeliste"/>
    <w:link w:val="Puce4Car"/>
    <w:qFormat/>
    <w:rsid w:val="005B1DA0"/>
    <w:pPr>
      <w:numPr>
        <w:ilvl w:val="3"/>
        <w:numId w:val="31"/>
      </w:numPr>
    </w:pPr>
    <w:rPr>
      <w:shd w:val="clear" w:color="auto" w:fill="FFFFFF"/>
    </w:rPr>
  </w:style>
  <w:style w:type="character" w:customStyle="1" w:styleId="Puce3Car">
    <w:name w:val="Puce 3 Car"/>
    <w:basedOn w:val="ParagraphedelisteCar"/>
    <w:link w:val="Puce3"/>
    <w:rsid w:val="005B1DA0"/>
    <w:rPr>
      <w:rFonts w:ascii="Century Gothic" w:hAnsi="Century Gothic"/>
      <w:sz w:val="20"/>
    </w:rPr>
  </w:style>
  <w:style w:type="table" w:styleId="TableauGrille4-Accentuation6">
    <w:name w:val="Grid Table 4 Accent 6"/>
    <w:aliases w:val="Tableau NeS"/>
    <w:basedOn w:val="TableauNormal"/>
    <w:uiPriority w:val="49"/>
    <w:rsid w:val="00036DB8"/>
    <w:pPr>
      <w:spacing w:after="0" w:line="240" w:lineRule="auto"/>
    </w:pPr>
    <w:tblPr>
      <w:tblStyleRowBandSize w:val="1"/>
      <w:tblStyleColBandSize w:val="1"/>
      <w:tblBorders>
        <w:top w:val="single" w:sz="8" w:space="0" w:color="273271"/>
        <w:left w:val="single" w:sz="8" w:space="0" w:color="273271"/>
        <w:bottom w:val="single" w:sz="8" w:space="0" w:color="273271"/>
        <w:right w:val="single" w:sz="8" w:space="0" w:color="273271"/>
        <w:insideH w:val="single" w:sz="8" w:space="0" w:color="273271"/>
        <w:insideV w:val="single" w:sz="8" w:space="0" w:color="273271"/>
      </w:tblBorders>
    </w:tblPr>
    <w:tblStylePr w:type="firstRow">
      <w:rPr>
        <w:rFonts w:asciiTheme="minorHAnsi" w:hAnsiTheme="minorHAnsi"/>
        <w:b/>
        <w:bCs/>
        <w:color w:val="FFFFFF" w:themeColor="background1"/>
        <w:sz w:val="22"/>
      </w:rPr>
      <w:tblPr/>
      <w:tcPr>
        <w:shd w:val="clear" w:color="auto" w:fill="2828B4" w:themeFill="accent3"/>
      </w:tcPr>
    </w:tblStylePr>
    <w:tblStylePr w:type="lastRow">
      <w:rPr>
        <w:b/>
        <w:bCs/>
      </w:rPr>
      <w:tblPr/>
      <w:tcPr>
        <w:tcBorders>
          <w:top w:val="double" w:sz="4" w:space="0" w:color="78AAE6" w:themeColor="accent6"/>
        </w:tcBorders>
      </w:tcPr>
    </w:tblStylePr>
    <w:tblStylePr w:type="firstCol">
      <w:rPr>
        <w:b/>
        <w:bCs/>
      </w:rPr>
    </w:tblStylePr>
    <w:tblStylePr w:type="lastCol">
      <w:rPr>
        <w:b/>
        <w:bCs/>
      </w:rPr>
    </w:tblStylePr>
    <w:tblStylePr w:type="band1Vert">
      <w:tblPr/>
      <w:tcPr>
        <w:shd w:val="clear" w:color="auto" w:fill="E4EDFA" w:themeFill="accent6" w:themeFillTint="33"/>
      </w:tcPr>
    </w:tblStylePr>
    <w:tblStylePr w:type="band1Horz">
      <w:tblPr/>
      <w:tcPr>
        <w:shd w:val="clear" w:color="auto" w:fill="E4EDFA" w:themeFill="accent6" w:themeFillTint="33"/>
      </w:tcPr>
    </w:tblStylePr>
  </w:style>
  <w:style w:type="character" w:customStyle="1" w:styleId="Puce4Car">
    <w:name w:val="Puce 4 Car"/>
    <w:basedOn w:val="ParagraphedelisteCar"/>
    <w:link w:val="Puce4"/>
    <w:rsid w:val="005B1DA0"/>
    <w:rPr>
      <w:rFonts w:ascii="Century Gothic" w:hAnsi="Century Gothic"/>
      <w:sz w:val="20"/>
    </w:rPr>
  </w:style>
  <w:style w:type="character" w:styleId="Mentionnonrsolue">
    <w:name w:val="Unresolved Mention"/>
    <w:basedOn w:val="Policepardfaut"/>
    <w:uiPriority w:val="99"/>
    <w:semiHidden/>
    <w:unhideWhenUsed/>
    <w:rsid w:val="00765F08"/>
    <w:rPr>
      <w:color w:val="605E5C"/>
      <w:shd w:val="clear" w:color="auto" w:fill="E1DFDD"/>
    </w:rPr>
  </w:style>
  <w:style w:type="paragraph" w:styleId="NormalWeb">
    <w:name w:val="Normal (Web)"/>
    <w:basedOn w:val="Normal"/>
    <w:uiPriority w:val="99"/>
    <w:unhideWhenUsed/>
    <w:rsid w:val="00765F0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table" w:customStyle="1" w:styleId="Style1">
    <w:name w:val="Style1"/>
    <w:basedOn w:val="TableauNormal"/>
    <w:uiPriority w:val="99"/>
    <w:rsid w:val="001A05EA"/>
    <w:pPr>
      <w:spacing w:after="0" w:line="240" w:lineRule="auto"/>
    </w:pPr>
    <w:tblPr/>
  </w:style>
  <w:style w:type="table" w:styleId="TableauGrille4-Accentuation4">
    <w:name w:val="Grid Table 4 Accent 4"/>
    <w:basedOn w:val="TableauNormal"/>
    <w:uiPriority w:val="49"/>
    <w:rsid w:val="00E85B26"/>
    <w:pPr>
      <w:spacing w:after="0" w:line="240" w:lineRule="auto"/>
    </w:pPr>
    <w:tblPr>
      <w:tblStyleRowBandSize w:val="1"/>
      <w:tblStyleColBandSize w:val="1"/>
      <w:tblBorders>
        <w:top w:val="single" w:sz="4" w:space="0" w:color="A190D8" w:themeColor="accent4" w:themeTint="99"/>
        <w:left w:val="single" w:sz="4" w:space="0" w:color="A190D8" w:themeColor="accent4" w:themeTint="99"/>
        <w:bottom w:val="single" w:sz="4" w:space="0" w:color="A190D8" w:themeColor="accent4" w:themeTint="99"/>
        <w:right w:val="single" w:sz="4" w:space="0" w:color="A190D8" w:themeColor="accent4" w:themeTint="99"/>
        <w:insideH w:val="single" w:sz="4" w:space="0" w:color="A190D8" w:themeColor="accent4" w:themeTint="99"/>
        <w:insideV w:val="single" w:sz="4" w:space="0" w:color="A190D8" w:themeColor="accent4" w:themeTint="99"/>
      </w:tblBorders>
    </w:tblPr>
    <w:tblStylePr w:type="firstRow">
      <w:rPr>
        <w:b/>
        <w:bCs/>
        <w:color w:val="FFFFFF" w:themeColor="background1"/>
      </w:rPr>
      <w:tblPr/>
      <w:tcPr>
        <w:tcBorders>
          <w:top w:val="single" w:sz="4" w:space="0" w:color="6446BE" w:themeColor="accent4"/>
          <w:left w:val="single" w:sz="4" w:space="0" w:color="6446BE" w:themeColor="accent4"/>
          <w:bottom w:val="single" w:sz="4" w:space="0" w:color="6446BE" w:themeColor="accent4"/>
          <w:right w:val="single" w:sz="4" w:space="0" w:color="6446BE" w:themeColor="accent4"/>
          <w:insideH w:val="nil"/>
          <w:insideV w:val="nil"/>
        </w:tcBorders>
        <w:shd w:val="clear" w:color="auto" w:fill="6446BE" w:themeFill="accent4"/>
      </w:tcPr>
    </w:tblStylePr>
    <w:tblStylePr w:type="lastRow">
      <w:rPr>
        <w:b/>
        <w:bCs/>
      </w:rPr>
      <w:tblPr/>
      <w:tcPr>
        <w:tcBorders>
          <w:top w:val="double" w:sz="4" w:space="0" w:color="6446BE" w:themeColor="accent4"/>
        </w:tcBorders>
      </w:tcPr>
    </w:tblStylePr>
    <w:tblStylePr w:type="firstCol">
      <w:rPr>
        <w:b/>
        <w:bCs/>
      </w:rPr>
    </w:tblStylePr>
    <w:tblStylePr w:type="lastCol">
      <w:rPr>
        <w:b/>
        <w:bCs/>
      </w:rPr>
    </w:tblStylePr>
    <w:tblStylePr w:type="band1Vert">
      <w:tblPr/>
      <w:tcPr>
        <w:shd w:val="clear" w:color="auto" w:fill="DFDAF2" w:themeFill="accent4" w:themeFillTint="33"/>
      </w:tcPr>
    </w:tblStylePr>
    <w:tblStylePr w:type="band1Horz">
      <w:tblPr/>
      <w:tcPr>
        <w:shd w:val="clear" w:color="auto" w:fill="DFDAF2" w:themeFill="accent4" w:themeFillTint="33"/>
      </w:tcPr>
    </w:tblStylePr>
  </w:style>
  <w:style w:type="table" w:styleId="TableauGrille4-Accentuation2">
    <w:name w:val="Grid Table 4 Accent 2"/>
    <w:basedOn w:val="TableauNormal"/>
    <w:uiPriority w:val="49"/>
    <w:rsid w:val="00036DB8"/>
    <w:pPr>
      <w:spacing w:after="0" w:line="240" w:lineRule="auto"/>
    </w:pPr>
    <w:tblPr>
      <w:tblStyleRowBandSize w:val="1"/>
      <w:tblStyleColBandSize w:val="1"/>
      <w:tblBorders>
        <w:top w:val="single" w:sz="4" w:space="0" w:color="5872C1" w:themeColor="accent2" w:themeTint="99"/>
        <w:left w:val="single" w:sz="4" w:space="0" w:color="5872C1" w:themeColor="accent2" w:themeTint="99"/>
        <w:bottom w:val="single" w:sz="4" w:space="0" w:color="5872C1" w:themeColor="accent2" w:themeTint="99"/>
        <w:right w:val="single" w:sz="4" w:space="0" w:color="5872C1" w:themeColor="accent2" w:themeTint="99"/>
        <w:insideH w:val="single" w:sz="4" w:space="0" w:color="5872C1" w:themeColor="accent2" w:themeTint="99"/>
        <w:insideV w:val="single" w:sz="4" w:space="0" w:color="5872C1" w:themeColor="accent2" w:themeTint="99"/>
      </w:tblBorders>
    </w:tblPr>
    <w:tblStylePr w:type="firstRow">
      <w:rPr>
        <w:b/>
        <w:bCs/>
        <w:color w:val="FFFFFF" w:themeColor="background1"/>
      </w:rPr>
      <w:tblPr/>
      <w:tcPr>
        <w:tcBorders>
          <w:top w:val="single" w:sz="4" w:space="0" w:color="23325F" w:themeColor="accent2"/>
          <w:left w:val="single" w:sz="4" w:space="0" w:color="23325F" w:themeColor="accent2"/>
          <w:bottom w:val="single" w:sz="4" w:space="0" w:color="23325F" w:themeColor="accent2"/>
          <w:right w:val="single" w:sz="4" w:space="0" w:color="23325F" w:themeColor="accent2"/>
          <w:insideH w:val="nil"/>
          <w:insideV w:val="nil"/>
        </w:tcBorders>
        <w:shd w:val="clear" w:color="auto" w:fill="23325F" w:themeFill="accent2"/>
      </w:tcPr>
    </w:tblStylePr>
    <w:tblStylePr w:type="lastRow">
      <w:rPr>
        <w:b/>
        <w:bCs/>
      </w:rPr>
      <w:tblPr/>
      <w:tcPr>
        <w:tcBorders>
          <w:top w:val="double" w:sz="4" w:space="0" w:color="23325F" w:themeColor="accent2"/>
        </w:tcBorders>
      </w:tcPr>
    </w:tblStylePr>
    <w:tblStylePr w:type="firstCol">
      <w:rPr>
        <w:b/>
        <w:bCs/>
      </w:rPr>
    </w:tblStylePr>
    <w:tblStylePr w:type="lastCol">
      <w:rPr>
        <w:b/>
        <w:bCs/>
      </w:rPr>
    </w:tblStylePr>
    <w:tblStylePr w:type="band1Vert">
      <w:tblPr/>
      <w:tcPr>
        <w:shd w:val="clear" w:color="auto" w:fill="C7D0EA" w:themeFill="accent2" w:themeFillTint="33"/>
      </w:tcPr>
    </w:tblStylePr>
    <w:tblStylePr w:type="band1Horz">
      <w:tblPr/>
      <w:tcPr>
        <w:shd w:val="clear" w:color="auto" w:fill="C7D0EA" w:themeFill="accent2" w:themeFillTint="33"/>
      </w:tcPr>
    </w:tblStylePr>
  </w:style>
  <w:style w:type="table" w:customStyle="1" w:styleId="Style2">
    <w:name w:val="Style2"/>
    <w:basedOn w:val="TableauNormal"/>
    <w:uiPriority w:val="99"/>
    <w:rsid w:val="00036DB8"/>
    <w:pPr>
      <w:spacing w:after="0" w:line="240" w:lineRule="auto"/>
    </w:pPr>
    <w:tblPr/>
    <w:tcPr>
      <w:shd w:val="clear" w:color="auto" w:fill="E7ECF8"/>
    </w:tcPr>
  </w:style>
  <w:style w:type="table" w:customStyle="1" w:styleId="Style3">
    <w:name w:val="Style3"/>
    <w:basedOn w:val="TableauNormal"/>
    <w:uiPriority w:val="99"/>
    <w:rsid w:val="00036DB8"/>
    <w:pPr>
      <w:spacing w:after="0" w:line="240" w:lineRule="auto"/>
    </w:pPr>
    <w:rPr>
      <w:rFonts w:ascii="Century Gothic" w:hAnsi="Century Gothic"/>
    </w:rPr>
    <w:tblPr/>
  </w:style>
  <w:style w:type="paragraph" w:customStyle="1" w:styleId="Textbody">
    <w:name w:val="Text body"/>
    <w:basedOn w:val="Normal"/>
    <w:qFormat/>
    <w:rsid w:val="00970FC4"/>
    <w:pPr>
      <w:suppressAutoHyphens/>
      <w:spacing w:after="140" w:line="276" w:lineRule="auto"/>
      <w:jc w:val="left"/>
      <w:textAlignment w:val="baseline"/>
    </w:pPr>
    <w:rPr>
      <w:rFonts w:ascii="Liberation Serif" w:eastAsia="NSimSun" w:hAnsi="Liberation Serif" w:cs="Lucida Sans"/>
      <w:kern w:val="2"/>
      <w:szCs w:val="24"/>
      <w:lang w:eastAsia="zh-CN" w:bidi="hi-IN"/>
    </w:rPr>
  </w:style>
  <w:style w:type="paragraph" w:customStyle="1" w:styleId="BouletpointAdico">
    <w:name w:val="Boulet point Adico"/>
    <w:basedOn w:val="Listenumros"/>
    <w:qFormat/>
    <w:rsid w:val="00BD402D"/>
    <w:pPr>
      <w:suppressAutoHyphens/>
      <w:spacing w:after="240" w:line="240" w:lineRule="auto"/>
      <w:jc w:val="left"/>
    </w:pPr>
    <w:rPr>
      <w:rFonts w:ascii="Liberation Serif" w:eastAsia="NSimSun" w:hAnsi="Liberation Serif" w:cs="Calibri Light"/>
      <w:i/>
      <w:iCs/>
      <w:color w:val="23325F" w:themeColor="text2"/>
      <w:kern w:val="2"/>
      <w:sz w:val="24"/>
      <w:szCs w:val="24"/>
      <w:lang w:eastAsia="zh-CN" w:bidi="hi-IN"/>
    </w:rPr>
  </w:style>
  <w:style w:type="paragraph" w:styleId="Listenumros">
    <w:name w:val="List Number"/>
    <w:basedOn w:val="Normal"/>
    <w:uiPriority w:val="99"/>
    <w:semiHidden/>
    <w:unhideWhenUsed/>
    <w:rsid w:val="00BD402D"/>
    <w:pPr>
      <w:tabs>
        <w:tab w:val="num" w:pos="0"/>
      </w:tabs>
      <w:ind w:left="720" w:hanging="360"/>
      <w:contextualSpacing/>
    </w:pPr>
  </w:style>
  <w:style w:type="paragraph" w:styleId="Corpsdetexte">
    <w:name w:val="Body Text"/>
    <w:basedOn w:val="Normal"/>
    <w:link w:val="CorpsdetexteCar"/>
    <w:rsid w:val="00BD402D"/>
    <w:pPr>
      <w:suppressAutoHyphens/>
      <w:spacing w:after="140" w:line="276" w:lineRule="auto"/>
      <w:jc w:val="left"/>
    </w:pPr>
    <w:rPr>
      <w:rFonts w:ascii="Liberation Serif" w:eastAsia="NSimSun" w:hAnsi="Liberation Serif" w:cs="Lucida Sans"/>
      <w:kern w:val="2"/>
      <w:sz w:val="24"/>
      <w:szCs w:val="24"/>
      <w:lang w:eastAsia="zh-CN" w:bidi="hi-IN"/>
    </w:rPr>
  </w:style>
  <w:style w:type="character" w:customStyle="1" w:styleId="CorpsdetexteCar">
    <w:name w:val="Corps de texte Car"/>
    <w:basedOn w:val="Policepardfaut"/>
    <w:link w:val="Corpsdetexte"/>
    <w:rsid w:val="00BD402D"/>
    <w:rPr>
      <w:rFonts w:ascii="Liberation Serif" w:eastAsia="NSimSun" w:hAnsi="Liberation Serif" w:cs="Lucida Sans"/>
      <w:kern w:val="2"/>
      <w:sz w:val="24"/>
      <w:szCs w:val="24"/>
      <w:lang w:eastAsia="zh-CN" w:bidi="hi-IN"/>
    </w:rPr>
  </w:style>
  <w:style w:type="paragraph" w:customStyle="1" w:styleId="Bouletpointnombre">
    <w:name w:val="Boulet point nombre"/>
    <w:basedOn w:val="BouletpointAdico"/>
    <w:qFormat/>
    <w:rsid w:val="00207770"/>
    <w:pPr>
      <w:numPr>
        <w:numId w:val="35"/>
      </w:numPr>
    </w:pPr>
    <w:rPr>
      <w:color w:val="auto"/>
    </w:rPr>
  </w:style>
  <w:style w:type="character" w:styleId="Lienhypertextesuivivisit">
    <w:name w:val="FollowedHyperlink"/>
    <w:basedOn w:val="Policepardfaut"/>
    <w:uiPriority w:val="99"/>
    <w:semiHidden/>
    <w:unhideWhenUsed/>
    <w:rsid w:val="00B97339"/>
    <w:rPr>
      <w:color w:val="FAB9C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47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Feel%20Agile\OneDrive%20-%20systema%20conseil\Desktop\RGPD\Mod&#232;les%20RGPD\Charte%20informatique\Utilisateurs\nom.pr&#233;nom@nomdelastructur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Feel%20Agile\OneDrive%20-%20systema%20conseil\Desktop\RGPD\Mod&#232;les%20RGPD\Charte%20informatique\Utilisateurs\service@nomdelastructure.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nil.f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olot\Downloads\S&#233;cur'NeS_modele_Document.dotx" TargetMode="External"/></Relationships>
</file>

<file path=word/theme/theme1.xml><?xml version="1.0" encoding="utf-8"?>
<a:theme xmlns:a="http://schemas.openxmlformats.org/drawingml/2006/main" name="Thème1">
  <a:themeElements>
    <a:clrScheme name="Norm'Uni">
      <a:dk1>
        <a:srgbClr val="2828B4"/>
      </a:dk1>
      <a:lt1>
        <a:sysClr val="window" lastClr="FFFFFF"/>
      </a:lt1>
      <a:dk2>
        <a:srgbClr val="23325F"/>
      </a:dk2>
      <a:lt2>
        <a:srgbClr val="E7E6E6"/>
      </a:lt2>
      <a:accent1>
        <a:srgbClr val="F55070"/>
      </a:accent1>
      <a:accent2>
        <a:srgbClr val="23325F"/>
      </a:accent2>
      <a:accent3>
        <a:srgbClr val="2828B4"/>
      </a:accent3>
      <a:accent4>
        <a:srgbClr val="6446BE"/>
      </a:accent4>
      <a:accent5>
        <a:srgbClr val="6E6ED7"/>
      </a:accent5>
      <a:accent6>
        <a:srgbClr val="78AAE6"/>
      </a:accent6>
      <a:hlink>
        <a:srgbClr val="F55070"/>
      </a:hlink>
      <a:folHlink>
        <a:srgbClr val="FAB9C6"/>
      </a:folHlink>
    </a:clrScheme>
    <a:fontScheme name="Personnalisé 1">
      <a:majorFont>
        <a:latin typeface="PT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F1060D85-32B3-4CAB-AE79-2B3958FAD509}" vid="{513B0663-4980-45C4-8B60-14C9A2A61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F9D2-D6EA-45A9-9F60-98D980CB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Sécur'NeS_modele_Document.dotx</Template>
  <TotalTime>600</TotalTime>
  <Pages>22</Pages>
  <Words>8367</Words>
  <Characters>46019</Characters>
  <Application>Microsoft Office Word</Application>
  <DocSecurity>0</DocSecurity>
  <Lines>383</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Matthieu CHOLOT</dc:creator>
  <cp:lastModifiedBy>Matthieu CHOLOT</cp:lastModifiedBy>
  <cp:revision>47</cp:revision>
  <cp:lastPrinted>2026-06-01T06:48:00Z</cp:lastPrinted>
  <dcterms:created xsi:type="dcterms:W3CDTF">2025-05-20T13:37:00Z</dcterms:created>
  <dcterms:modified xsi:type="dcterms:W3CDTF">2026-06-18T06:16:00Z</dcterms:modified>
</cp:coreProperties>
</file>