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77BF3" w14:textId="1D67B76A" w:rsidR="0081047D" w:rsidRDefault="0081047D" w:rsidP="008D7665">
      <w:pPr>
        <w:pStyle w:val="Titre1"/>
        <w:numPr>
          <w:ilvl w:val="0"/>
          <w:numId w:val="0"/>
        </w:numPr>
      </w:pPr>
    </w:p>
    <w:p w14:paraId="4BDACF12" w14:textId="2446CD3E" w:rsidR="000640D7" w:rsidRDefault="000640D7" w:rsidP="000640D7"/>
    <w:p w14:paraId="4B3C85FC" w14:textId="33F2373B" w:rsidR="000640D7" w:rsidRDefault="000640D7" w:rsidP="000640D7"/>
    <w:p w14:paraId="6E3D9771" w14:textId="77777777" w:rsidR="000640D7" w:rsidRPr="000640D7" w:rsidRDefault="000640D7" w:rsidP="000640D7"/>
    <w:p w14:paraId="577AE04F" w14:textId="04DF670A" w:rsidR="004E144D" w:rsidRDefault="00E65B87" w:rsidP="00E65B87">
      <w:pPr>
        <w:spacing w:line="240" w:lineRule="auto"/>
        <w:jc w:val="center"/>
      </w:pPr>
      <w:bookmarkStart w:id="0" w:name="_Toc93923038"/>
      <w:r>
        <w:rPr>
          <w:noProof/>
        </w:rPr>
        <w:drawing>
          <wp:inline distT="0" distB="0" distL="0" distR="0" wp14:anchorId="1391D436" wp14:editId="0A1E4CBD">
            <wp:extent cx="3859732" cy="2183641"/>
            <wp:effectExtent l="0" t="0" r="762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a:extLst>
                        <a:ext uri="{28A0092B-C50C-407E-A947-70E740481C1C}">
                          <a14:useLocalDpi xmlns:a14="http://schemas.microsoft.com/office/drawing/2010/main" val="0"/>
                        </a:ext>
                      </a:extLst>
                    </a:blip>
                    <a:stretch>
                      <a:fillRect/>
                    </a:stretch>
                  </pic:blipFill>
                  <pic:spPr>
                    <a:xfrm>
                      <a:off x="0" y="0"/>
                      <a:ext cx="3859732" cy="2183641"/>
                    </a:xfrm>
                    <a:prstGeom prst="rect">
                      <a:avLst/>
                    </a:prstGeom>
                  </pic:spPr>
                </pic:pic>
              </a:graphicData>
            </a:graphic>
          </wp:inline>
        </w:drawing>
      </w:r>
      <w:bookmarkEnd w:id="0"/>
      <w:r w:rsidR="00F702E5">
        <w:br w:type="textWrapping" w:clear="all"/>
      </w:r>
    </w:p>
    <w:p w14:paraId="1FFC1809" w14:textId="0B8AF0F1" w:rsidR="0064300C" w:rsidRDefault="0064300C" w:rsidP="00E170F6"/>
    <w:p w14:paraId="2532C2E0" w14:textId="32242C3D" w:rsidR="0064300C" w:rsidRPr="0064300C" w:rsidRDefault="0064300C" w:rsidP="0064300C"/>
    <w:bookmarkStart w:id="1" w:name="_Toc198647826"/>
    <w:p w14:paraId="276AC84B" w14:textId="2749420B" w:rsidR="004E144D" w:rsidRDefault="002B1D36" w:rsidP="00E170F6">
      <w:r w:rsidRPr="004E144D">
        <w:rPr>
          <w:noProof/>
          <w:lang w:eastAsia="fr-FR"/>
        </w:rPr>
        <mc:AlternateContent>
          <mc:Choice Requires="wps">
            <w:drawing>
              <wp:inline distT="0" distB="0" distL="0" distR="0" wp14:anchorId="3CE00514" wp14:editId="67760065">
                <wp:extent cx="6019800" cy="2286000"/>
                <wp:effectExtent l="0" t="0" r="0" b="0"/>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286000"/>
                        </a:xfrm>
                        <a:prstGeom prst="rect">
                          <a:avLst/>
                        </a:prstGeom>
                        <a:noFill/>
                        <a:ln w="9525">
                          <a:noFill/>
                          <a:miter lim="800000"/>
                          <a:headEnd/>
                          <a:tailEnd/>
                        </a:ln>
                      </wps:spPr>
                      <wps:txbx>
                        <w:txbxContent>
                          <w:p w14:paraId="4E0EB4EB" w14:textId="669889EE" w:rsidR="002B1D36" w:rsidRPr="008C680F" w:rsidRDefault="008C680F" w:rsidP="008C680F">
                            <w:pPr>
                              <w:pBdr>
                                <w:bottom w:val="single" w:sz="8" w:space="1" w:color="273271"/>
                              </w:pBdr>
                              <w:spacing w:after="0"/>
                              <w:jc w:val="left"/>
                              <w:rPr>
                                <w:rFonts w:eastAsiaTheme="majorEastAsia" w:cstheme="majorBidi"/>
                                <w:b/>
                                <w:caps/>
                                <w:color w:val="263271"/>
                                <w:spacing w:val="-10"/>
                                <w:sz w:val="44"/>
                                <w:szCs w:val="52"/>
                              </w:rPr>
                            </w:pPr>
                            <w:r>
                              <w:rPr>
                                <w:noProof/>
                              </w:rPr>
                              <w:drawing>
                                <wp:inline distT="0" distB="0" distL="0" distR="0" wp14:anchorId="31BFFDC4" wp14:editId="2599F125">
                                  <wp:extent cx="219851" cy="261445"/>
                                  <wp:effectExtent l="0" t="0" r="8890" b="5715"/>
                                  <wp:docPr id="413" name="Graphiqu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223126" cy="265340"/>
                                          </a:xfrm>
                                          <a:prstGeom prst="rect">
                                            <a:avLst/>
                                          </a:prstGeom>
                                        </pic:spPr>
                                      </pic:pic>
                                    </a:graphicData>
                                  </a:graphic>
                                </wp:inline>
                              </w:drawing>
                            </w:r>
                            <w:r>
                              <w:rPr>
                                <w:rFonts w:eastAsiaTheme="majorEastAsia" w:cstheme="majorBidi"/>
                                <w:b/>
                                <w:caps/>
                                <w:color w:val="263271"/>
                                <w:spacing w:val="-10"/>
                                <w:sz w:val="44"/>
                                <w:szCs w:val="52"/>
                              </w:rPr>
                              <w:t xml:space="preserve"> </w:t>
                            </w:r>
                            <w:r w:rsidR="00E170F6">
                              <w:rPr>
                                <w:rFonts w:eastAsiaTheme="majorEastAsia" w:cstheme="majorBidi"/>
                                <w:b/>
                                <w:caps/>
                                <w:color w:val="263271"/>
                                <w:spacing w:val="-10"/>
                                <w:sz w:val="44"/>
                                <w:szCs w:val="52"/>
                              </w:rPr>
                              <w:t>MOD</w:t>
                            </w:r>
                            <w:r w:rsidR="00E170F6" w:rsidRPr="00D65A1C">
                              <w:rPr>
                                <w:rFonts w:eastAsiaTheme="majorEastAsia" w:cstheme="majorBidi"/>
                                <w:b/>
                                <w:caps/>
                                <w:color w:val="263271"/>
                                <w:spacing w:val="-10"/>
                                <w:sz w:val="44"/>
                                <w:szCs w:val="52"/>
                              </w:rPr>
                              <w:t>È</w:t>
                            </w:r>
                            <w:r w:rsidR="00E170F6">
                              <w:rPr>
                                <w:rFonts w:eastAsiaTheme="majorEastAsia" w:cstheme="majorBidi"/>
                                <w:b/>
                                <w:caps/>
                                <w:color w:val="263271"/>
                                <w:spacing w:val="-10"/>
                                <w:sz w:val="44"/>
                                <w:szCs w:val="52"/>
                              </w:rPr>
                              <w:t>LE DE DOCUMENT</w:t>
                            </w:r>
                          </w:p>
                          <w:p w14:paraId="6120BD98" w14:textId="77777777" w:rsidR="008C680F" w:rsidRPr="008C680F" w:rsidRDefault="008C680F" w:rsidP="008C680F">
                            <w:pPr>
                              <w:spacing w:after="0"/>
                              <w:jc w:val="left"/>
                              <w:rPr>
                                <w:rFonts w:eastAsiaTheme="majorEastAsia" w:cstheme="majorBidi"/>
                                <w:b/>
                                <w:color w:val="263271"/>
                                <w:spacing w:val="-10"/>
                                <w:sz w:val="44"/>
                                <w:szCs w:val="52"/>
                              </w:rPr>
                            </w:pPr>
                          </w:p>
                          <w:p w14:paraId="253F8865" w14:textId="7C1636CF" w:rsidR="002B1D36" w:rsidRDefault="00944CB1" w:rsidP="008C680F">
                            <w:pPr>
                              <w:spacing w:after="0"/>
                              <w:jc w:val="left"/>
                              <w:rPr>
                                <w:rFonts w:eastAsiaTheme="majorEastAsia" w:cstheme="majorBidi"/>
                                <w:b/>
                                <w:color w:val="263271"/>
                                <w:spacing w:val="-10"/>
                                <w:sz w:val="44"/>
                                <w:szCs w:val="52"/>
                              </w:rPr>
                            </w:pPr>
                            <w:r>
                              <w:rPr>
                                <w:rFonts w:eastAsiaTheme="majorEastAsia" w:cstheme="majorBidi"/>
                                <w:b/>
                                <w:color w:val="263271"/>
                                <w:spacing w:val="-10"/>
                                <w:sz w:val="44"/>
                                <w:szCs w:val="52"/>
                              </w:rPr>
                              <w:t>Procédure d’entrée/sortie des collaborateurs</w:t>
                            </w:r>
                          </w:p>
                          <w:p w14:paraId="5B741684" w14:textId="77777777" w:rsidR="003E6A7F" w:rsidRDefault="003E6A7F" w:rsidP="008C680F">
                            <w:pPr>
                              <w:spacing w:after="0"/>
                              <w:jc w:val="left"/>
                              <w:rPr>
                                <w:rFonts w:eastAsiaTheme="majorEastAsia" w:cstheme="majorBidi"/>
                                <w:b/>
                                <w:color w:val="263271"/>
                                <w:spacing w:val="-10"/>
                                <w:sz w:val="44"/>
                                <w:szCs w:val="52"/>
                              </w:rPr>
                            </w:pPr>
                          </w:p>
                          <w:p w14:paraId="3962EC9D" w14:textId="77777777" w:rsidR="003E6A7F" w:rsidRPr="002725CC" w:rsidRDefault="003E6A7F" w:rsidP="003E6A7F">
                            <w:pPr>
                              <w:spacing w:after="0"/>
                              <w:jc w:val="left"/>
                              <w:rPr>
                                <w:rStyle w:val="Accentuationlgre"/>
                              </w:rPr>
                            </w:pPr>
                            <w:r>
                              <w:rPr>
                                <w:rStyle w:val="Accentuationlgre"/>
                              </w:rPr>
                              <w:t>Ce document</w:t>
                            </w:r>
                            <w:r w:rsidRPr="002725CC">
                              <w:rPr>
                                <w:rStyle w:val="Accentuationlgre"/>
                              </w:rPr>
                              <w:t xml:space="preserve"> est un exemple à adapter selon votre organisation</w:t>
                            </w:r>
                          </w:p>
                          <w:p w14:paraId="6E1F1484" w14:textId="77777777" w:rsidR="003E6A7F" w:rsidRPr="00E170F6" w:rsidRDefault="003E6A7F" w:rsidP="008C680F">
                            <w:pPr>
                              <w:spacing w:after="0"/>
                              <w:jc w:val="left"/>
                              <w:rPr>
                                <w:rFonts w:eastAsiaTheme="majorEastAsia" w:cstheme="majorBidi"/>
                                <w:b/>
                                <w:color w:val="263271"/>
                                <w:spacing w:val="-10"/>
                                <w:sz w:val="44"/>
                                <w:szCs w:val="52"/>
                              </w:rPr>
                            </w:pPr>
                          </w:p>
                        </w:txbxContent>
                      </wps:txbx>
                      <wps:bodyPr rot="0" vert="horz" wrap="square" lIns="91440" tIns="45720" rIns="91440" bIns="45720" anchor="ctr" anchorCtr="0">
                        <a:noAutofit/>
                      </wps:bodyPr>
                    </wps:wsp>
                  </a:graphicData>
                </a:graphic>
              </wp:inline>
            </w:drawing>
          </mc:Choice>
          <mc:Fallback>
            <w:pict>
              <v:shapetype w14:anchorId="3CE00514" id="_x0000_t202" coordsize="21600,21600" o:spt="202" path="m,l,21600r21600,l21600,xe">
                <v:stroke joinstyle="miter"/>
                <v:path gradientshapeok="t" o:connecttype="rect"/>
              </v:shapetype>
              <v:shape id="Zone de texte 2" o:spid="_x0000_s1026" type="#_x0000_t202" style="width:474pt;height:18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" filled="f" stroked="f">
                <v:textbox>
                  <w:txbxContent>
                    <w:p w14:paraId="4E0EB4EB" w14:textId="669889EE" w:rsidR="002B1D36" w:rsidRPr="008C680F" w:rsidRDefault="008C680F" w:rsidP="008C680F">
                      <w:pPr>
                        <w:pBdr>
                          <w:bottom w:val="single" w:sz="8" w:space="1" w:color="273271"/>
                        </w:pBdr>
                        <w:spacing w:after="0"/>
                        <w:jc w:val="left"/>
                        <w:rPr>
                          <w:rFonts w:eastAsiaTheme="majorEastAsia" w:cstheme="majorBidi"/>
                          <w:b/>
                          <w:caps/>
                          <w:color w:val="263271"/>
                          <w:spacing w:val="-10"/>
                          <w:sz w:val="44"/>
                          <w:szCs w:val="52"/>
                        </w:rPr>
                      </w:pPr>
                      <w:r>
                        <w:rPr>
                          <w:noProof/>
                        </w:rPr>
                        <w:drawing>
                          <wp:inline distT="0" distB="0" distL="0" distR="0" wp14:anchorId="31BFFDC4" wp14:editId="2599F125">
                            <wp:extent cx="219851" cy="261445"/>
                            <wp:effectExtent l="0" t="0" r="8890" b="5715"/>
                            <wp:docPr id="413" name="Graphiqu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223126" cy="265340"/>
                                    </a:xfrm>
                                    <a:prstGeom prst="rect">
                                      <a:avLst/>
                                    </a:prstGeom>
                                  </pic:spPr>
                                </pic:pic>
                              </a:graphicData>
                            </a:graphic>
                          </wp:inline>
                        </w:drawing>
                      </w:r>
                      <w:r>
                        <w:rPr>
                          <w:rFonts w:eastAsiaTheme="majorEastAsia" w:cstheme="majorBidi"/>
                          <w:b/>
                          <w:caps/>
                          <w:color w:val="263271"/>
                          <w:spacing w:val="-10"/>
                          <w:sz w:val="44"/>
                          <w:szCs w:val="52"/>
                        </w:rPr>
                        <w:t xml:space="preserve"> </w:t>
                      </w:r>
                      <w:r w:rsidR="00E170F6">
                        <w:rPr>
                          <w:rFonts w:eastAsiaTheme="majorEastAsia" w:cstheme="majorBidi"/>
                          <w:b/>
                          <w:caps/>
                          <w:color w:val="263271"/>
                          <w:spacing w:val="-10"/>
                          <w:sz w:val="44"/>
                          <w:szCs w:val="52"/>
                        </w:rPr>
                        <w:t>MOD</w:t>
                      </w:r>
                      <w:r w:rsidR="00E170F6" w:rsidRPr="00D65A1C">
                        <w:rPr>
                          <w:rFonts w:eastAsiaTheme="majorEastAsia" w:cstheme="majorBidi"/>
                          <w:b/>
                          <w:caps/>
                          <w:color w:val="263271"/>
                          <w:spacing w:val="-10"/>
                          <w:sz w:val="44"/>
                          <w:szCs w:val="52"/>
                        </w:rPr>
                        <w:t>È</w:t>
                      </w:r>
                      <w:r w:rsidR="00E170F6">
                        <w:rPr>
                          <w:rFonts w:eastAsiaTheme="majorEastAsia" w:cstheme="majorBidi"/>
                          <w:b/>
                          <w:caps/>
                          <w:color w:val="263271"/>
                          <w:spacing w:val="-10"/>
                          <w:sz w:val="44"/>
                          <w:szCs w:val="52"/>
                        </w:rPr>
                        <w:t>LE DE DOCUMENT</w:t>
                      </w:r>
                    </w:p>
                    <w:p w14:paraId="6120BD98" w14:textId="77777777" w:rsidR="008C680F" w:rsidRPr="008C680F" w:rsidRDefault="008C680F" w:rsidP="008C680F">
                      <w:pPr>
                        <w:spacing w:after="0"/>
                        <w:jc w:val="left"/>
                        <w:rPr>
                          <w:rFonts w:eastAsiaTheme="majorEastAsia" w:cstheme="majorBidi"/>
                          <w:b/>
                          <w:color w:val="263271"/>
                          <w:spacing w:val="-10"/>
                          <w:sz w:val="44"/>
                          <w:szCs w:val="52"/>
                        </w:rPr>
                      </w:pPr>
                    </w:p>
                    <w:p w14:paraId="253F8865" w14:textId="7C1636CF" w:rsidR="002B1D36" w:rsidRDefault="00944CB1" w:rsidP="008C680F">
                      <w:pPr>
                        <w:spacing w:after="0"/>
                        <w:jc w:val="left"/>
                        <w:rPr>
                          <w:rFonts w:eastAsiaTheme="majorEastAsia" w:cstheme="majorBidi"/>
                          <w:b/>
                          <w:color w:val="263271"/>
                          <w:spacing w:val="-10"/>
                          <w:sz w:val="44"/>
                          <w:szCs w:val="52"/>
                        </w:rPr>
                      </w:pPr>
                      <w:r>
                        <w:rPr>
                          <w:rFonts w:eastAsiaTheme="majorEastAsia" w:cstheme="majorBidi"/>
                          <w:b/>
                          <w:color w:val="263271"/>
                          <w:spacing w:val="-10"/>
                          <w:sz w:val="44"/>
                          <w:szCs w:val="52"/>
                        </w:rPr>
                        <w:t>Procédure d’entrée/sortie des collaborateurs</w:t>
                      </w:r>
                    </w:p>
                    <w:p w14:paraId="5B741684" w14:textId="77777777" w:rsidR="003E6A7F" w:rsidRDefault="003E6A7F" w:rsidP="008C680F">
                      <w:pPr>
                        <w:spacing w:after="0"/>
                        <w:jc w:val="left"/>
                        <w:rPr>
                          <w:rFonts w:eastAsiaTheme="majorEastAsia" w:cstheme="majorBidi"/>
                          <w:b/>
                          <w:color w:val="263271"/>
                          <w:spacing w:val="-10"/>
                          <w:sz w:val="44"/>
                          <w:szCs w:val="52"/>
                        </w:rPr>
                      </w:pPr>
                    </w:p>
                    <w:p w14:paraId="3962EC9D" w14:textId="77777777" w:rsidR="003E6A7F" w:rsidRPr="002725CC" w:rsidRDefault="003E6A7F" w:rsidP="003E6A7F">
                      <w:pPr>
                        <w:spacing w:after="0"/>
                        <w:jc w:val="left"/>
                        <w:rPr>
                          <w:rStyle w:val="Accentuationlgre"/>
                        </w:rPr>
                      </w:pPr>
                      <w:r>
                        <w:rPr>
                          <w:rStyle w:val="Accentuationlgre"/>
                        </w:rPr>
                        <w:t>Ce document</w:t>
                      </w:r>
                      <w:r w:rsidRPr="002725CC">
                        <w:rPr>
                          <w:rStyle w:val="Accentuationlgre"/>
                        </w:rPr>
                        <w:t xml:space="preserve"> est un exemple à adapter selon votre organisation</w:t>
                      </w:r>
                    </w:p>
                    <w:p w14:paraId="6E1F1484" w14:textId="77777777" w:rsidR="003E6A7F" w:rsidRPr="00E170F6" w:rsidRDefault="003E6A7F" w:rsidP="008C680F">
                      <w:pPr>
                        <w:spacing w:after="0"/>
                        <w:jc w:val="left"/>
                        <w:rPr>
                          <w:rFonts w:eastAsiaTheme="majorEastAsia" w:cstheme="majorBidi"/>
                          <w:b/>
                          <w:color w:val="263271"/>
                          <w:spacing w:val="-10"/>
                          <w:sz w:val="44"/>
                          <w:szCs w:val="52"/>
                        </w:rPr>
                      </w:pPr>
                    </w:p>
                  </w:txbxContent>
                </v:textbox>
                <w10:anchorlock/>
              </v:shape>
            </w:pict>
          </mc:Fallback>
        </mc:AlternateContent>
      </w:r>
      <w:bookmarkEnd w:id="1"/>
    </w:p>
    <w:p w14:paraId="4692B292" w14:textId="33B31AF3" w:rsidR="00F6343A" w:rsidRDefault="00F6343A" w:rsidP="00765F08">
      <w:pPr>
        <w:pStyle w:val="Titre"/>
        <w:jc w:val="center"/>
        <w:rPr>
          <w:color w:val="F55070" w:themeColor="accent1"/>
          <w:spacing w:val="0"/>
          <w:szCs w:val="30"/>
        </w:rPr>
      </w:pPr>
      <w:bookmarkStart w:id="2" w:name="_Toc500924037"/>
    </w:p>
    <w:p w14:paraId="791DB0A5" w14:textId="030E9804" w:rsidR="008C680F" w:rsidRDefault="008C680F" w:rsidP="008C680F"/>
    <w:p w14:paraId="61EA7E7C" w14:textId="17954B43" w:rsidR="008C680F" w:rsidRDefault="008C680F">
      <w:pPr>
        <w:jc w:val="left"/>
      </w:pPr>
      <w:r>
        <w:br w:type="page"/>
      </w:r>
    </w:p>
    <w:bookmarkEnd w:id="2" w:displacedByCustomXml="next"/>
    <w:sdt>
      <w:sdtPr>
        <w:rPr>
          <w:rFonts w:eastAsiaTheme="minorEastAsia" w:cstheme="minorBidi"/>
          <w:b w:val="0"/>
          <w:color w:val="auto"/>
          <w:sz w:val="36"/>
          <w:szCs w:val="22"/>
        </w:rPr>
        <w:id w:val="-708803771"/>
        <w:docPartObj>
          <w:docPartGallery w:val="Table of Contents"/>
          <w:docPartUnique/>
        </w:docPartObj>
      </w:sdtPr>
      <w:sdtEndPr>
        <w:rPr>
          <w:bCs/>
          <w:sz w:val="20"/>
        </w:rPr>
      </w:sdtEndPr>
      <w:sdtContent>
        <w:bookmarkStart w:id="3" w:name="_Toc93923039" w:displacedByCustomXml="prev"/>
        <w:p w14:paraId="2E3CC476" w14:textId="77777777" w:rsidR="00B95B6E" w:rsidRDefault="00CD320C" w:rsidP="002B1D36">
          <w:pPr>
            <w:pStyle w:val="En-ttedetabledesmatires"/>
            <w:numPr>
              <w:ilvl w:val="0"/>
              <w:numId w:val="0"/>
            </w:numPr>
            <w:rPr>
              <w:noProof/>
            </w:rPr>
          </w:pPr>
          <w:r w:rsidRPr="002B1D36">
            <w:rPr>
              <w:rStyle w:val="Titre1Car"/>
              <w:b/>
              <w:szCs w:val="52"/>
            </w:rPr>
            <w:t>Sommaire</w:t>
          </w:r>
          <w:bookmarkEnd w:id="3"/>
          <w:r w:rsidR="00360B57" w:rsidRPr="008D7665">
            <w:rPr>
              <w:rFonts w:cs="Times New Roman"/>
              <w:caps/>
              <w:noProof/>
              <w:color w:val="2828B4"/>
              <w:sz w:val="22"/>
              <w:szCs w:val="24"/>
              <w:lang w:eastAsia="fr-FR"/>
            </w:rPr>
            <w:fldChar w:fldCharType="begin"/>
          </w:r>
          <w:r w:rsidR="00360B57" w:rsidRPr="008D7665">
            <w:rPr>
              <w:rFonts w:cs="Times New Roman"/>
              <w:noProof/>
              <w:sz w:val="22"/>
              <w:szCs w:val="24"/>
              <w:lang w:eastAsia="fr-FR"/>
            </w:rPr>
            <w:instrText xml:space="preserve"> TOC \o "1-4" \h \z \u </w:instrText>
          </w:r>
          <w:r w:rsidR="00360B57" w:rsidRPr="008D7665">
            <w:rPr>
              <w:rFonts w:cs="Times New Roman"/>
              <w:caps/>
              <w:noProof/>
              <w:color w:val="2828B4"/>
              <w:sz w:val="22"/>
              <w:szCs w:val="24"/>
              <w:lang w:eastAsia="fr-FR"/>
            </w:rPr>
            <w:fldChar w:fldCharType="separate"/>
          </w:r>
        </w:p>
        <w:p w14:paraId="6C49AE64" w14:textId="2CC3CC02" w:rsidR="00B95B6E" w:rsidRDefault="00B95B6E">
          <w:pPr>
            <w:pStyle w:val="TM1"/>
            <w:tabs>
              <w:tab w:val="left" w:pos="660"/>
              <w:tab w:val="right" w:leader="dot" w:pos="9628"/>
            </w:tabs>
            <w:rPr>
              <w:rFonts w:asciiTheme="minorHAnsi" w:hAnsiTheme="minorHAnsi" w:cstheme="minorBidi"/>
              <w:b w:val="0"/>
              <w:bCs w:val="0"/>
              <w:caps w:val="0"/>
              <w:noProof/>
              <w:kern w:val="2"/>
              <w:sz w:val="24"/>
              <w:szCs w:val="24"/>
              <w:lang w:eastAsia="fr-FR"/>
              <w14:ligatures w14:val="standardContextual"/>
            </w:rPr>
          </w:pPr>
          <w:hyperlink w:anchor="_Toc232413706" w:history="1">
            <w:r w:rsidRPr="00C22D4C">
              <w:rPr>
                <w:rStyle w:val="Lienhypertexte"/>
                <w:noProof/>
              </w:rPr>
              <w:t>1.</w:t>
            </w:r>
            <w:r>
              <w:rPr>
                <w:rFonts w:asciiTheme="minorHAnsi" w:hAnsiTheme="minorHAnsi" w:cstheme="minorBidi"/>
                <w:b w:val="0"/>
                <w:bCs w:val="0"/>
                <w:caps w:val="0"/>
                <w:noProof/>
                <w:kern w:val="2"/>
                <w:sz w:val="24"/>
                <w:szCs w:val="24"/>
                <w:lang w:eastAsia="fr-FR"/>
                <w14:ligatures w14:val="standardContextual"/>
              </w:rPr>
              <w:tab/>
            </w:r>
            <w:r w:rsidRPr="00C22D4C">
              <w:rPr>
                <w:rStyle w:val="Lienhypertexte"/>
                <w:noProof/>
              </w:rPr>
              <w:t>Introduction</w:t>
            </w:r>
            <w:r>
              <w:rPr>
                <w:noProof/>
                <w:webHidden/>
              </w:rPr>
              <w:tab/>
            </w:r>
            <w:r>
              <w:rPr>
                <w:noProof/>
                <w:webHidden/>
              </w:rPr>
              <w:fldChar w:fldCharType="begin"/>
            </w:r>
            <w:r>
              <w:rPr>
                <w:noProof/>
                <w:webHidden/>
              </w:rPr>
              <w:instrText xml:space="preserve"> PAGEREF _Toc232413706 \h </w:instrText>
            </w:r>
            <w:r>
              <w:rPr>
                <w:noProof/>
                <w:webHidden/>
              </w:rPr>
            </w:r>
            <w:r>
              <w:rPr>
                <w:noProof/>
                <w:webHidden/>
              </w:rPr>
              <w:fldChar w:fldCharType="separate"/>
            </w:r>
            <w:r>
              <w:rPr>
                <w:noProof/>
                <w:webHidden/>
              </w:rPr>
              <w:t>3</w:t>
            </w:r>
            <w:r>
              <w:rPr>
                <w:noProof/>
                <w:webHidden/>
              </w:rPr>
              <w:fldChar w:fldCharType="end"/>
            </w:r>
          </w:hyperlink>
        </w:p>
        <w:p w14:paraId="61B43620" w14:textId="61C38D9B" w:rsidR="00B95B6E" w:rsidRDefault="00B95B6E">
          <w:pPr>
            <w:pStyle w:val="TM1"/>
            <w:tabs>
              <w:tab w:val="left" w:pos="660"/>
              <w:tab w:val="right" w:leader="dot" w:pos="9628"/>
            </w:tabs>
            <w:rPr>
              <w:rFonts w:asciiTheme="minorHAnsi" w:hAnsiTheme="minorHAnsi" w:cstheme="minorBidi"/>
              <w:b w:val="0"/>
              <w:bCs w:val="0"/>
              <w:caps w:val="0"/>
              <w:noProof/>
              <w:kern w:val="2"/>
              <w:sz w:val="24"/>
              <w:szCs w:val="24"/>
              <w:lang w:eastAsia="fr-FR"/>
              <w14:ligatures w14:val="standardContextual"/>
            </w:rPr>
          </w:pPr>
          <w:hyperlink w:anchor="_Toc232413707" w:history="1">
            <w:r w:rsidRPr="00C22D4C">
              <w:rPr>
                <w:rStyle w:val="Lienhypertexte"/>
                <w:noProof/>
              </w:rPr>
              <w:t>2.</w:t>
            </w:r>
            <w:r>
              <w:rPr>
                <w:rFonts w:asciiTheme="minorHAnsi" w:hAnsiTheme="minorHAnsi" w:cstheme="minorBidi"/>
                <w:b w:val="0"/>
                <w:bCs w:val="0"/>
                <w:caps w:val="0"/>
                <w:noProof/>
                <w:kern w:val="2"/>
                <w:sz w:val="24"/>
                <w:szCs w:val="24"/>
                <w:lang w:eastAsia="fr-FR"/>
                <w14:ligatures w14:val="standardContextual"/>
              </w:rPr>
              <w:tab/>
            </w:r>
            <w:r w:rsidRPr="00C22D4C">
              <w:rPr>
                <w:rStyle w:val="Lienhypertexte"/>
                <w:noProof/>
              </w:rPr>
              <w:t>Domaine d’application</w:t>
            </w:r>
            <w:r>
              <w:rPr>
                <w:noProof/>
                <w:webHidden/>
              </w:rPr>
              <w:tab/>
            </w:r>
            <w:r>
              <w:rPr>
                <w:noProof/>
                <w:webHidden/>
              </w:rPr>
              <w:fldChar w:fldCharType="begin"/>
            </w:r>
            <w:r>
              <w:rPr>
                <w:noProof/>
                <w:webHidden/>
              </w:rPr>
              <w:instrText xml:space="preserve"> PAGEREF _Toc232413707 \h </w:instrText>
            </w:r>
            <w:r>
              <w:rPr>
                <w:noProof/>
                <w:webHidden/>
              </w:rPr>
            </w:r>
            <w:r>
              <w:rPr>
                <w:noProof/>
                <w:webHidden/>
              </w:rPr>
              <w:fldChar w:fldCharType="separate"/>
            </w:r>
            <w:r>
              <w:rPr>
                <w:noProof/>
                <w:webHidden/>
              </w:rPr>
              <w:t>3</w:t>
            </w:r>
            <w:r>
              <w:rPr>
                <w:noProof/>
                <w:webHidden/>
              </w:rPr>
              <w:fldChar w:fldCharType="end"/>
            </w:r>
          </w:hyperlink>
        </w:p>
        <w:p w14:paraId="598D56F2" w14:textId="0D34DFA7" w:rsidR="00B95B6E" w:rsidRDefault="00B95B6E">
          <w:pPr>
            <w:pStyle w:val="TM1"/>
            <w:tabs>
              <w:tab w:val="left" w:pos="660"/>
              <w:tab w:val="right" w:leader="dot" w:pos="9628"/>
            </w:tabs>
            <w:rPr>
              <w:rFonts w:asciiTheme="minorHAnsi" w:hAnsiTheme="minorHAnsi" w:cstheme="minorBidi"/>
              <w:b w:val="0"/>
              <w:bCs w:val="0"/>
              <w:caps w:val="0"/>
              <w:noProof/>
              <w:kern w:val="2"/>
              <w:sz w:val="24"/>
              <w:szCs w:val="24"/>
              <w:lang w:eastAsia="fr-FR"/>
              <w14:ligatures w14:val="standardContextual"/>
            </w:rPr>
          </w:pPr>
          <w:hyperlink w:anchor="_Toc232413708" w:history="1">
            <w:r w:rsidRPr="00C22D4C">
              <w:rPr>
                <w:rStyle w:val="Lienhypertexte"/>
                <w:noProof/>
              </w:rPr>
              <w:t>3.</w:t>
            </w:r>
            <w:r>
              <w:rPr>
                <w:rFonts w:asciiTheme="minorHAnsi" w:hAnsiTheme="minorHAnsi" w:cstheme="minorBidi"/>
                <w:b w:val="0"/>
                <w:bCs w:val="0"/>
                <w:caps w:val="0"/>
                <w:noProof/>
                <w:kern w:val="2"/>
                <w:sz w:val="24"/>
                <w:szCs w:val="24"/>
                <w:lang w:eastAsia="fr-FR"/>
                <w14:ligatures w14:val="standardContextual"/>
              </w:rPr>
              <w:tab/>
            </w:r>
            <w:r w:rsidRPr="00C22D4C">
              <w:rPr>
                <w:rStyle w:val="Lienhypertexte"/>
                <w:noProof/>
              </w:rPr>
              <w:t>Définition</w:t>
            </w:r>
            <w:r>
              <w:rPr>
                <w:noProof/>
                <w:webHidden/>
              </w:rPr>
              <w:tab/>
            </w:r>
            <w:r>
              <w:rPr>
                <w:noProof/>
                <w:webHidden/>
              </w:rPr>
              <w:fldChar w:fldCharType="begin"/>
            </w:r>
            <w:r>
              <w:rPr>
                <w:noProof/>
                <w:webHidden/>
              </w:rPr>
              <w:instrText xml:space="preserve"> PAGEREF _Toc232413708 \h </w:instrText>
            </w:r>
            <w:r>
              <w:rPr>
                <w:noProof/>
                <w:webHidden/>
              </w:rPr>
            </w:r>
            <w:r>
              <w:rPr>
                <w:noProof/>
                <w:webHidden/>
              </w:rPr>
              <w:fldChar w:fldCharType="separate"/>
            </w:r>
            <w:r>
              <w:rPr>
                <w:noProof/>
                <w:webHidden/>
              </w:rPr>
              <w:t>3</w:t>
            </w:r>
            <w:r>
              <w:rPr>
                <w:noProof/>
                <w:webHidden/>
              </w:rPr>
              <w:fldChar w:fldCharType="end"/>
            </w:r>
          </w:hyperlink>
        </w:p>
        <w:p w14:paraId="1E4D5C48" w14:textId="7D069C7A" w:rsidR="00B95B6E" w:rsidRDefault="00B95B6E">
          <w:pPr>
            <w:pStyle w:val="TM1"/>
            <w:tabs>
              <w:tab w:val="left" w:pos="660"/>
              <w:tab w:val="right" w:leader="dot" w:pos="9628"/>
            </w:tabs>
            <w:rPr>
              <w:rFonts w:asciiTheme="minorHAnsi" w:hAnsiTheme="minorHAnsi" w:cstheme="minorBidi"/>
              <w:b w:val="0"/>
              <w:bCs w:val="0"/>
              <w:caps w:val="0"/>
              <w:noProof/>
              <w:kern w:val="2"/>
              <w:sz w:val="24"/>
              <w:szCs w:val="24"/>
              <w:lang w:eastAsia="fr-FR"/>
              <w14:ligatures w14:val="standardContextual"/>
            </w:rPr>
          </w:pPr>
          <w:hyperlink w:anchor="_Toc232413709" w:history="1">
            <w:r w:rsidRPr="00C22D4C">
              <w:rPr>
                <w:rStyle w:val="Lienhypertexte"/>
                <w:noProof/>
              </w:rPr>
              <w:t>4.</w:t>
            </w:r>
            <w:r>
              <w:rPr>
                <w:rFonts w:asciiTheme="minorHAnsi" w:hAnsiTheme="minorHAnsi" w:cstheme="minorBidi"/>
                <w:b w:val="0"/>
                <w:bCs w:val="0"/>
                <w:caps w:val="0"/>
                <w:noProof/>
                <w:kern w:val="2"/>
                <w:sz w:val="24"/>
                <w:szCs w:val="24"/>
                <w:lang w:eastAsia="fr-FR"/>
                <w14:ligatures w14:val="standardContextual"/>
              </w:rPr>
              <w:tab/>
            </w:r>
            <w:r w:rsidRPr="00C22D4C">
              <w:rPr>
                <w:rStyle w:val="Lienhypertexte"/>
                <w:noProof/>
              </w:rPr>
              <w:t>Mode opératoire</w:t>
            </w:r>
            <w:r>
              <w:rPr>
                <w:noProof/>
                <w:webHidden/>
              </w:rPr>
              <w:tab/>
            </w:r>
            <w:r>
              <w:rPr>
                <w:noProof/>
                <w:webHidden/>
              </w:rPr>
              <w:fldChar w:fldCharType="begin"/>
            </w:r>
            <w:r>
              <w:rPr>
                <w:noProof/>
                <w:webHidden/>
              </w:rPr>
              <w:instrText xml:space="preserve"> PAGEREF _Toc232413709 \h </w:instrText>
            </w:r>
            <w:r>
              <w:rPr>
                <w:noProof/>
                <w:webHidden/>
              </w:rPr>
            </w:r>
            <w:r>
              <w:rPr>
                <w:noProof/>
                <w:webHidden/>
              </w:rPr>
              <w:fldChar w:fldCharType="separate"/>
            </w:r>
            <w:r>
              <w:rPr>
                <w:noProof/>
                <w:webHidden/>
              </w:rPr>
              <w:t>3</w:t>
            </w:r>
            <w:r>
              <w:rPr>
                <w:noProof/>
                <w:webHidden/>
              </w:rPr>
              <w:fldChar w:fldCharType="end"/>
            </w:r>
          </w:hyperlink>
        </w:p>
        <w:p w14:paraId="18D9EBE2" w14:textId="0D6319DA" w:rsidR="00B95B6E" w:rsidRDefault="00B95B6E">
          <w:pPr>
            <w:pStyle w:val="TM2"/>
            <w:rPr>
              <w:rFonts w:asciiTheme="minorHAnsi" w:hAnsiTheme="minorHAnsi" w:cstheme="minorBidi"/>
              <w:smallCaps w:val="0"/>
              <w:noProof/>
              <w:kern w:val="2"/>
              <w:szCs w:val="24"/>
              <w:lang w:eastAsia="fr-FR"/>
              <w14:ligatures w14:val="standardContextual"/>
            </w:rPr>
          </w:pPr>
          <w:hyperlink w:anchor="_Toc232413710" w:history="1">
            <w:r w:rsidRPr="00C22D4C">
              <w:rPr>
                <w:rStyle w:val="Lienhypertexte"/>
                <w:noProof/>
              </w:rPr>
              <w:t>4.1</w:t>
            </w:r>
            <w:r>
              <w:rPr>
                <w:rFonts w:asciiTheme="minorHAnsi" w:hAnsiTheme="minorHAnsi" w:cstheme="minorBidi"/>
                <w:smallCaps w:val="0"/>
                <w:noProof/>
                <w:kern w:val="2"/>
                <w:szCs w:val="24"/>
                <w:lang w:eastAsia="fr-FR"/>
                <w14:ligatures w14:val="standardContextual"/>
              </w:rPr>
              <w:tab/>
            </w:r>
            <w:r w:rsidRPr="00C22D4C">
              <w:rPr>
                <w:rStyle w:val="Lienhypertexte"/>
                <w:noProof/>
              </w:rPr>
              <w:t>Principes généraux</w:t>
            </w:r>
            <w:r>
              <w:rPr>
                <w:noProof/>
                <w:webHidden/>
              </w:rPr>
              <w:tab/>
            </w:r>
            <w:r>
              <w:rPr>
                <w:noProof/>
                <w:webHidden/>
              </w:rPr>
              <w:fldChar w:fldCharType="begin"/>
            </w:r>
            <w:r>
              <w:rPr>
                <w:noProof/>
                <w:webHidden/>
              </w:rPr>
              <w:instrText xml:space="preserve"> PAGEREF _Toc232413710 \h </w:instrText>
            </w:r>
            <w:r>
              <w:rPr>
                <w:noProof/>
                <w:webHidden/>
              </w:rPr>
            </w:r>
            <w:r>
              <w:rPr>
                <w:noProof/>
                <w:webHidden/>
              </w:rPr>
              <w:fldChar w:fldCharType="separate"/>
            </w:r>
            <w:r>
              <w:rPr>
                <w:noProof/>
                <w:webHidden/>
              </w:rPr>
              <w:t>3</w:t>
            </w:r>
            <w:r>
              <w:rPr>
                <w:noProof/>
                <w:webHidden/>
              </w:rPr>
              <w:fldChar w:fldCharType="end"/>
            </w:r>
          </w:hyperlink>
        </w:p>
        <w:p w14:paraId="7B3AF9A4" w14:textId="0059B9E3" w:rsidR="00B95B6E" w:rsidRDefault="00B95B6E">
          <w:pPr>
            <w:pStyle w:val="TM2"/>
            <w:rPr>
              <w:rFonts w:asciiTheme="minorHAnsi" w:hAnsiTheme="minorHAnsi" w:cstheme="minorBidi"/>
              <w:smallCaps w:val="0"/>
              <w:noProof/>
              <w:kern w:val="2"/>
              <w:szCs w:val="24"/>
              <w:lang w:eastAsia="fr-FR"/>
              <w14:ligatures w14:val="standardContextual"/>
            </w:rPr>
          </w:pPr>
          <w:hyperlink w:anchor="_Toc232413711" w:history="1">
            <w:r w:rsidRPr="00C22D4C">
              <w:rPr>
                <w:rStyle w:val="Lienhypertexte"/>
                <w:noProof/>
              </w:rPr>
              <w:t>4.2</w:t>
            </w:r>
            <w:r>
              <w:rPr>
                <w:rFonts w:asciiTheme="minorHAnsi" w:hAnsiTheme="minorHAnsi" w:cstheme="minorBidi"/>
                <w:smallCaps w:val="0"/>
                <w:noProof/>
                <w:kern w:val="2"/>
                <w:szCs w:val="24"/>
                <w:lang w:eastAsia="fr-FR"/>
                <w14:ligatures w14:val="standardContextual"/>
              </w:rPr>
              <w:tab/>
            </w:r>
            <w:r w:rsidRPr="00C22D4C">
              <w:rPr>
                <w:rStyle w:val="Lienhypertexte"/>
                <w:noProof/>
              </w:rPr>
              <w:t>Périmètre des comptes et accès concernés</w:t>
            </w:r>
            <w:r>
              <w:rPr>
                <w:noProof/>
                <w:webHidden/>
              </w:rPr>
              <w:tab/>
            </w:r>
            <w:r>
              <w:rPr>
                <w:noProof/>
                <w:webHidden/>
              </w:rPr>
              <w:fldChar w:fldCharType="begin"/>
            </w:r>
            <w:r>
              <w:rPr>
                <w:noProof/>
                <w:webHidden/>
              </w:rPr>
              <w:instrText xml:space="preserve"> PAGEREF _Toc232413711 \h </w:instrText>
            </w:r>
            <w:r>
              <w:rPr>
                <w:noProof/>
                <w:webHidden/>
              </w:rPr>
            </w:r>
            <w:r>
              <w:rPr>
                <w:noProof/>
                <w:webHidden/>
              </w:rPr>
              <w:fldChar w:fldCharType="separate"/>
            </w:r>
            <w:r>
              <w:rPr>
                <w:noProof/>
                <w:webHidden/>
              </w:rPr>
              <w:t>4</w:t>
            </w:r>
            <w:r>
              <w:rPr>
                <w:noProof/>
                <w:webHidden/>
              </w:rPr>
              <w:fldChar w:fldCharType="end"/>
            </w:r>
          </w:hyperlink>
        </w:p>
        <w:p w14:paraId="2087FFCB" w14:textId="47FE7E44" w:rsidR="00B95B6E" w:rsidRDefault="00B95B6E">
          <w:pPr>
            <w:pStyle w:val="TM2"/>
            <w:rPr>
              <w:rFonts w:asciiTheme="minorHAnsi" w:hAnsiTheme="minorHAnsi" w:cstheme="minorBidi"/>
              <w:smallCaps w:val="0"/>
              <w:noProof/>
              <w:kern w:val="2"/>
              <w:szCs w:val="24"/>
              <w:lang w:eastAsia="fr-FR"/>
              <w14:ligatures w14:val="standardContextual"/>
            </w:rPr>
          </w:pPr>
          <w:hyperlink w:anchor="_Toc232413712" w:history="1">
            <w:r w:rsidRPr="00C22D4C">
              <w:rPr>
                <w:rStyle w:val="Lienhypertexte"/>
                <w:noProof/>
              </w:rPr>
              <w:t>4.3</w:t>
            </w:r>
            <w:r>
              <w:rPr>
                <w:rFonts w:asciiTheme="minorHAnsi" w:hAnsiTheme="minorHAnsi" w:cstheme="minorBidi"/>
                <w:smallCaps w:val="0"/>
                <w:noProof/>
                <w:kern w:val="2"/>
                <w:szCs w:val="24"/>
                <w:lang w:eastAsia="fr-FR"/>
                <w14:ligatures w14:val="standardContextual"/>
              </w:rPr>
              <w:tab/>
            </w:r>
            <w:r w:rsidRPr="00C22D4C">
              <w:rPr>
                <w:rStyle w:val="Lienhypertexte"/>
                <w:noProof/>
              </w:rPr>
              <w:t>Rôles et responsabilités</w:t>
            </w:r>
            <w:r>
              <w:rPr>
                <w:noProof/>
                <w:webHidden/>
              </w:rPr>
              <w:tab/>
            </w:r>
            <w:r>
              <w:rPr>
                <w:noProof/>
                <w:webHidden/>
              </w:rPr>
              <w:fldChar w:fldCharType="begin"/>
            </w:r>
            <w:r>
              <w:rPr>
                <w:noProof/>
                <w:webHidden/>
              </w:rPr>
              <w:instrText xml:space="preserve"> PAGEREF _Toc232413712 \h </w:instrText>
            </w:r>
            <w:r>
              <w:rPr>
                <w:noProof/>
                <w:webHidden/>
              </w:rPr>
            </w:r>
            <w:r>
              <w:rPr>
                <w:noProof/>
                <w:webHidden/>
              </w:rPr>
              <w:fldChar w:fldCharType="separate"/>
            </w:r>
            <w:r>
              <w:rPr>
                <w:noProof/>
                <w:webHidden/>
              </w:rPr>
              <w:t>4</w:t>
            </w:r>
            <w:r>
              <w:rPr>
                <w:noProof/>
                <w:webHidden/>
              </w:rPr>
              <w:fldChar w:fldCharType="end"/>
            </w:r>
          </w:hyperlink>
        </w:p>
        <w:p w14:paraId="1C6CC1ED" w14:textId="338EC629" w:rsidR="00B95B6E" w:rsidRDefault="00B95B6E">
          <w:pPr>
            <w:pStyle w:val="TM2"/>
            <w:rPr>
              <w:rFonts w:asciiTheme="minorHAnsi" w:hAnsiTheme="minorHAnsi" w:cstheme="minorBidi"/>
              <w:smallCaps w:val="0"/>
              <w:noProof/>
              <w:kern w:val="2"/>
              <w:szCs w:val="24"/>
              <w:lang w:eastAsia="fr-FR"/>
              <w14:ligatures w14:val="standardContextual"/>
            </w:rPr>
          </w:pPr>
          <w:hyperlink w:anchor="_Toc232413713" w:history="1">
            <w:r w:rsidRPr="00C22D4C">
              <w:rPr>
                <w:rStyle w:val="Lienhypertexte"/>
                <w:noProof/>
              </w:rPr>
              <w:t>4.4</w:t>
            </w:r>
            <w:r>
              <w:rPr>
                <w:rFonts w:asciiTheme="minorHAnsi" w:hAnsiTheme="minorHAnsi" w:cstheme="minorBidi"/>
                <w:smallCaps w:val="0"/>
                <w:noProof/>
                <w:kern w:val="2"/>
                <w:szCs w:val="24"/>
                <w:lang w:eastAsia="fr-FR"/>
                <w14:ligatures w14:val="standardContextual"/>
              </w:rPr>
              <w:tab/>
            </w:r>
            <w:r w:rsidRPr="00C22D4C">
              <w:rPr>
                <w:rStyle w:val="Lienhypertexte"/>
                <w:noProof/>
              </w:rPr>
              <w:t>Création des comptes et attribution des accès</w:t>
            </w:r>
            <w:r>
              <w:rPr>
                <w:noProof/>
                <w:webHidden/>
              </w:rPr>
              <w:tab/>
            </w:r>
            <w:r>
              <w:rPr>
                <w:noProof/>
                <w:webHidden/>
              </w:rPr>
              <w:fldChar w:fldCharType="begin"/>
            </w:r>
            <w:r>
              <w:rPr>
                <w:noProof/>
                <w:webHidden/>
              </w:rPr>
              <w:instrText xml:space="preserve"> PAGEREF _Toc232413713 \h </w:instrText>
            </w:r>
            <w:r>
              <w:rPr>
                <w:noProof/>
                <w:webHidden/>
              </w:rPr>
            </w:r>
            <w:r>
              <w:rPr>
                <w:noProof/>
                <w:webHidden/>
              </w:rPr>
              <w:fldChar w:fldCharType="separate"/>
            </w:r>
            <w:r>
              <w:rPr>
                <w:noProof/>
                <w:webHidden/>
              </w:rPr>
              <w:t>5</w:t>
            </w:r>
            <w:r>
              <w:rPr>
                <w:noProof/>
                <w:webHidden/>
              </w:rPr>
              <w:fldChar w:fldCharType="end"/>
            </w:r>
          </w:hyperlink>
        </w:p>
        <w:p w14:paraId="135856E6" w14:textId="0B42FD36" w:rsidR="00B95B6E" w:rsidRDefault="00B95B6E">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32413714" w:history="1">
            <w:r w:rsidRPr="00C22D4C">
              <w:rPr>
                <w:rStyle w:val="Lienhypertexte"/>
                <w:noProof/>
              </w:rPr>
              <w:t>4.4.1</w:t>
            </w:r>
            <w:r>
              <w:rPr>
                <w:rFonts w:asciiTheme="minorHAnsi" w:hAnsiTheme="minorHAnsi" w:cstheme="minorBidi"/>
                <w:i w:val="0"/>
                <w:iCs w:val="0"/>
                <w:noProof/>
                <w:kern w:val="2"/>
                <w:sz w:val="24"/>
                <w:szCs w:val="24"/>
                <w:lang w:eastAsia="fr-FR"/>
                <w14:ligatures w14:val="standardContextual"/>
              </w:rPr>
              <w:tab/>
            </w:r>
            <w:r w:rsidRPr="00C22D4C">
              <w:rPr>
                <w:rStyle w:val="Lienhypertexte"/>
                <w:noProof/>
              </w:rPr>
              <w:t>Identification des besoins</w:t>
            </w:r>
            <w:r>
              <w:rPr>
                <w:noProof/>
                <w:webHidden/>
              </w:rPr>
              <w:tab/>
            </w:r>
            <w:r>
              <w:rPr>
                <w:noProof/>
                <w:webHidden/>
              </w:rPr>
              <w:fldChar w:fldCharType="begin"/>
            </w:r>
            <w:r>
              <w:rPr>
                <w:noProof/>
                <w:webHidden/>
              </w:rPr>
              <w:instrText xml:space="preserve"> PAGEREF _Toc232413714 \h </w:instrText>
            </w:r>
            <w:r>
              <w:rPr>
                <w:noProof/>
                <w:webHidden/>
              </w:rPr>
            </w:r>
            <w:r>
              <w:rPr>
                <w:noProof/>
                <w:webHidden/>
              </w:rPr>
              <w:fldChar w:fldCharType="separate"/>
            </w:r>
            <w:r>
              <w:rPr>
                <w:noProof/>
                <w:webHidden/>
              </w:rPr>
              <w:t>5</w:t>
            </w:r>
            <w:r>
              <w:rPr>
                <w:noProof/>
                <w:webHidden/>
              </w:rPr>
              <w:fldChar w:fldCharType="end"/>
            </w:r>
          </w:hyperlink>
        </w:p>
        <w:p w14:paraId="3F0A7911" w14:textId="305DBE58" w:rsidR="00B95B6E" w:rsidRDefault="00B95B6E">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32413715" w:history="1">
            <w:r w:rsidRPr="00C22D4C">
              <w:rPr>
                <w:rStyle w:val="Lienhypertexte"/>
                <w:noProof/>
              </w:rPr>
              <w:t>4.4.2</w:t>
            </w:r>
            <w:r>
              <w:rPr>
                <w:rFonts w:asciiTheme="minorHAnsi" w:hAnsiTheme="minorHAnsi" w:cstheme="minorBidi"/>
                <w:i w:val="0"/>
                <w:iCs w:val="0"/>
                <w:noProof/>
                <w:kern w:val="2"/>
                <w:sz w:val="24"/>
                <w:szCs w:val="24"/>
                <w:lang w:eastAsia="fr-FR"/>
                <w14:ligatures w14:val="standardContextual"/>
              </w:rPr>
              <w:tab/>
            </w:r>
            <w:r w:rsidRPr="00C22D4C">
              <w:rPr>
                <w:rStyle w:val="Lienhypertexte"/>
                <w:noProof/>
              </w:rPr>
              <w:t>Évaluation et approbation des demandes d’accès</w:t>
            </w:r>
            <w:r>
              <w:rPr>
                <w:noProof/>
                <w:webHidden/>
              </w:rPr>
              <w:tab/>
            </w:r>
            <w:r>
              <w:rPr>
                <w:noProof/>
                <w:webHidden/>
              </w:rPr>
              <w:fldChar w:fldCharType="begin"/>
            </w:r>
            <w:r>
              <w:rPr>
                <w:noProof/>
                <w:webHidden/>
              </w:rPr>
              <w:instrText xml:space="preserve"> PAGEREF _Toc232413715 \h </w:instrText>
            </w:r>
            <w:r>
              <w:rPr>
                <w:noProof/>
                <w:webHidden/>
              </w:rPr>
            </w:r>
            <w:r>
              <w:rPr>
                <w:noProof/>
                <w:webHidden/>
              </w:rPr>
              <w:fldChar w:fldCharType="separate"/>
            </w:r>
            <w:r>
              <w:rPr>
                <w:noProof/>
                <w:webHidden/>
              </w:rPr>
              <w:t>5</w:t>
            </w:r>
            <w:r>
              <w:rPr>
                <w:noProof/>
                <w:webHidden/>
              </w:rPr>
              <w:fldChar w:fldCharType="end"/>
            </w:r>
          </w:hyperlink>
        </w:p>
        <w:p w14:paraId="0FD34DE8" w14:textId="05960979" w:rsidR="00B95B6E" w:rsidRDefault="00B95B6E">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32413716" w:history="1">
            <w:r w:rsidRPr="00C22D4C">
              <w:rPr>
                <w:rStyle w:val="Lienhypertexte"/>
                <w:noProof/>
              </w:rPr>
              <w:t>4.4.3</w:t>
            </w:r>
            <w:r>
              <w:rPr>
                <w:rFonts w:asciiTheme="minorHAnsi" w:hAnsiTheme="minorHAnsi" w:cstheme="minorBidi"/>
                <w:i w:val="0"/>
                <w:iCs w:val="0"/>
                <w:noProof/>
                <w:kern w:val="2"/>
                <w:sz w:val="24"/>
                <w:szCs w:val="24"/>
                <w:lang w:eastAsia="fr-FR"/>
                <w14:ligatures w14:val="standardContextual"/>
              </w:rPr>
              <w:tab/>
            </w:r>
            <w:r w:rsidRPr="00C22D4C">
              <w:rPr>
                <w:rStyle w:val="Lienhypertexte"/>
                <w:noProof/>
              </w:rPr>
              <w:t>Attribution des autorisations d’accès</w:t>
            </w:r>
            <w:r>
              <w:rPr>
                <w:noProof/>
                <w:webHidden/>
              </w:rPr>
              <w:tab/>
            </w:r>
            <w:r>
              <w:rPr>
                <w:noProof/>
                <w:webHidden/>
              </w:rPr>
              <w:fldChar w:fldCharType="begin"/>
            </w:r>
            <w:r>
              <w:rPr>
                <w:noProof/>
                <w:webHidden/>
              </w:rPr>
              <w:instrText xml:space="preserve"> PAGEREF _Toc232413716 \h </w:instrText>
            </w:r>
            <w:r>
              <w:rPr>
                <w:noProof/>
                <w:webHidden/>
              </w:rPr>
            </w:r>
            <w:r>
              <w:rPr>
                <w:noProof/>
                <w:webHidden/>
              </w:rPr>
              <w:fldChar w:fldCharType="separate"/>
            </w:r>
            <w:r>
              <w:rPr>
                <w:noProof/>
                <w:webHidden/>
              </w:rPr>
              <w:t>6</w:t>
            </w:r>
            <w:r>
              <w:rPr>
                <w:noProof/>
                <w:webHidden/>
              </w:rPr>
              <w:fldChar w:fldCharType="end"/>
            </w:r>
          </w:hyperlink>
        </w:p>
        <w:p w14:paraId="386070C2" w14:textId="210ABC5F" w:rsidR="00B95B6E" w:rsidRDefault="00B95B6E">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32413717" w:history="1">
            <w:r w:rsidRPr="00C22D4C">
              <w:rPr>
                <w:rStyle w:val="Lienhypertexte"/>
                <w:noProof/>
              </w:rPr>
              <w:t>4.4.4</w:t>
            </w:r>
            <w:r>
              <w:rPr>
                <w:rFonts w:asciiTheme="minorHAnsi" w:hAnsiTheme="minorHAnsi" w:cstheme="minorBidi"/>
                <w:i w:val="0"/>
                <w:iCs w:val="0"/>
                <w:noProof/>
                <w:kern w:val="2"/>
                <w:sz w:val="24"/>
                <w:szCs w:val="24"/>
                <w:lang w:eastAsia="fr-FR"/>
                <w14:ligatures w14:val="standardContextual"/>
              </w:rPr>
              <w:tab/>
            </w:r>
            <w:r w:rsidRPr="00C22D4C">
              <w:rPr>
                <w:rStyle w:val="Lienhypertexte"/>
                <w:noProof/>
              </w:rPr>
              <w:t>Création technique</w:t>
            </w:r>
            <w:r>
              <w:rPr>
                <w:noProof/>
                <w:webHidden/>
              </w:rPr>
              <w:tab/>
            </w:r>
            <w:r>
              <w:rPr>
                <w:noProof/>
                <w:webHidden/>
              </w:rPr>
              <w:fldChar w:fldCharType="begin"/>
            </w:r>
            <w:r>
              <w:rPr>
                <w:noProof/>
                <w:webHidden/>
              </w:rPr>
              <w:instrText xml:space="preserve"> PAGEREF _Toc232413717 \h </w:instrText>
            </w:r>
            <w:r>
              <w:rPr>
                <w:noProof/>
                <w:webHidden/>
              </w:rPr>
            </w:r>
            <w:r>
              <w:rPr>
                <w:noProof/>
                <w:webHidden/>
              </w:rPr>
              <w:fldChar w:fldCharType="separate"/>
            </w:r>
            <w:r>
              <w:rPr>
                <w:noProof/>
                <w:webHidden/>
              </w:rPr>
              <w:t>6</w:t>
            </w:r>
            <w:r>
              <w:rPr>
                <w:noProof/>
                <w:webHidden/>
              </w:rPr>
              <w:fldChar w:fldCharType="end"/>
            </w:r>
          </w:hyperlink>
        </w:p>
        <w:p w14:paraId="66D29425" w14:textId="30738335" w:rsidR="00B95B6E" w:rsidRDefault="00B95B6E">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32413718" w:history="1">
            <w:r w:rsidRPr="00C22D4C">
              <w:rPr>
                <w:rStyle w:val="Lienhypertexte"/>
                <w:noProof/>
              </w:rPr>
              <w:t>4.4.5</w:t>
            </w:r>
            <w:r>
              <w:rPr>
                <w:rFonts w:asciiTheme="minorHAnsi" w:hAnsiTheme="minorHAnsi" w:cstheme="minorBidi"/>
                <w:i w:val="0"/>
                <w:iCs w:val="0"/>
                <w:noProof/>
                <w:kern w:val="2"/>
                <w:sz w:val="24"/>
                <w:szCs w:val="24"/>
                <w:lang w:eastAsia="fr-FR"/>
                <w14:ligatures w14:val="standardContextual"/>
              </w:rPr>
              <w:tab/>
            </w:r>
            <w:r w:rsidRPr="00C22D4C">
              <w:rPr>
                <w:rStyle w:val="Lienhypertexte"/>
                <w:noProof/>
              </w:rPr>
              <w:t>Information de l’utilisateur</w:t>
            </w:r>
            <w:r>
              <w:rPr>
                <w:noProof/>
                <w:webHidden/>
              </w:rPr>
              <w:tab/>
            </w:r>
            <w:r>
              <w:rPr>
                <w:noProof/>
                <w:webHidden/>
              </w:rPr>
              <w:fldChar w:fldCharType="begin"/>
            </w:r>
            <w:r>
              <w:rPr>
                <w:noProof/>
                <w:webHidden/>
              </w:rPr>
              <w:instrText xml:space="preserve"> PAGEREF _Toc232413718 \h </w:instrText>
            </w:r>
            <w:r>
              <w:rPr>
                <w:noProof/>
                <w:webHidden/>
              </w:rPr>
            </w:r>
            <w:r>
              <w:rPr>
                <w:noProof/>
                <w:webHidden/>
              </w:rPr>
              <w:fldChar w:fldCharType="separate"/>
            </w:r>
            <w:r>
              <w:rPr>
                <w:noProof/>
                <w:webHidden/>
              </w:rPr>
              <w:t>6</w:t>
            </w:r>
            <w:r>
              <w:rPr>
                <w:noProof/>
                <w:webHidden/>
              </w:rPr>
              <w:fldChar w:fldCharType="end"/>
            </w:r>
          </w:hyperlink>
        </w:p>
        <w:p w14:paraId="378A4F32" w14:textId="29E36F06" w:rsidR="00B95B6E" w:rsidRDefault="00B95B6E">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32413719" w:history="1">
            <w:r w:rsidRPr="00C22D4C">
              <w:rPr>
                <w:rStyle w:val="Lienhypertexte"/>
                <w:noProof/>
              </w:rPr>
              <w:t>4.4.6</w:t>
            </w:r>
            <w:r>
              <w:rPr>
                <w:rFonts w:asciiTheme="minorHAnsi" w:hAnsiTheme="minorHAnsi" w:cstheme="minorBidi"/>
                <w:i w:val="0"/>
                <w:iCs w:val="0"/>
                <w:noProof/>
                <w:kern w:val="2"/>
                <w:sz w:val="24"/>
                <w:szCs w:val="24"/>
                <w:lang w:eastAsia="fr-FR"/>
                <w14:ligatures w14:val="standardContextual"/>
              </w:rPr>
              <w:tab/>
            </w:r>
            <w:r w:rsidRPr="00C22D4C">
              <w:rPr>
                <w:rStyle w:val="Lienhypertexte"/>
                <w:noProof/>
              </w:rPr>
              <w:t>Traçabilité</w:t>
            </w:r>
            <w:r>
              <w:rPr>
                <w:noProof/>
                <w:webHidden/>
              </w:rPr>
              <w:tab/>
            </w:r>
            <w:r>
              <w:rPr>
                <w:noProof/>
                <w:webHidden/>
              </w:rPr>
              <w:fldChar w:fldCharType="begin"/>
            </w:r>
            <w:r>
              <w:rPr>
                <w:noProof/>
                <w:webHidden/>
              </w:rPr>
              <w:instrText xml:space="preserve"> PAGEREF _Toc232413719 \h </w:instrText>
            </w:r>
            <w:r>
              <w:rPr>
                <w:noProof/>
                <w:webHidden/>
              </w:rPr>
            </w:r>
            <w:r>
              <w:rPr>
                <w:noProof/>
                <w:webHidden/>
              </w:rPr>
              <w:fldChar w:fldCharType="separate"/>
            </w:r>
            <w:r>
              <w:rPr>
                <w:noProof/>
                <w:webHidden/>
              </w:rPr>
              <w:t>6</w:t>
            </w:r>
            <w:r>
              <w:rPr>
                <w:noProof/>
                <w:webHidden/>
              </w:rPr>
              <w:fldChar w:fldCharType="end"/>
            </w:r>
          </w:hyperlink>
        </w:p>
        <w:p w14:paraId="500CFF63" w14:textId="30BB5A4C" w:rsidR="00B95B6E" w:rsidRDefault="00B95B6E">
          <w:pPr>
            <w:pStyle w:val="TM2"/>
            <w:rPr>
              <w:rFonts w:asciiTheme="minorHAnsi" w:hAnsiTheme="minorHAnsi" w:cstheme="minorBidi"/>
              <w:smallCaps w:val="0"/>
              <w:noProof/>
              <w:kern w:val="2"/>
              <w:szCs w:val="24"/>
              <w:lang w:eastAsia="fr-FR"/>
              <w14:ligatures w14:val="standardContextual"/>
            </w:rPr>
          </w:pPr>
          <w:hyperlink w:anchor="_Toc232413720" w:history="1">
            <w:r w:rsidRPr="00C22D4C">
              <w:rPr>
                <w:rStyle w:val="Lienhypertexte"/>
                <w:noProof/>
              </w:rPr>
              <w:t>4.5</w:t>
            </w:r>
            <w:r>
              <w:rPr>
                <w:rFonts w:asciiTheme="minorHAnsi" w:hAnsiTheme="minorHAnsi" w:cstheme="minorBidi"/>
                <w:smallCaps w:val="0"/>
                <w:noProof/>
                <w:kern w:val="2"/>
                <w:szCs w:val="24"/>
                <w:lang w:eastAsia="fr-FR"/>
                <w14:ligatures w14:val="standardContextual"/>
              </w:rPr>
              <w:tab/>
            </w:r>
            <w:r w:rsidRPr="00C22D4C">
              <w:rPr>
                <w:rStyle w:val="Lienhypertexte"/>
                <w:noProof/>
              </w:rPr>
              <w:t>Modification des droits d’accès</w:t>
            </w:r>
            <w:r>
              <w:rPr>
                <w:noProof/>
                <w:webHidden/>
              </w:rPr>
              <w:tab/>
            </w:r>
            <w:r>
              <w:rPr>
                <w:noProof/>
                <w:webHidden/>
              </w:rPr>
              <w:fldChar w:fldCharType="begin"/>
            </w:r>
            <w:r>
              <w:rPr>
                <w:noProof/>
                <w:webHidden/>
              </w:rPr>
              <w:instrText xml:space="preserve"> PAGEREF _Toc232413720 \h </w:instrText>
            </w:r>
            <w:r>
              <w:rPr>
                <w:noProof/>
                <w:webHidden/>
              </w:rPr>
            </w:r>
            <w:r>
              <w:rPr>
                <w:noProof/>
                <w:webHidden/>
              </w:rPr>
              <w:fldChar w:fldCharType="separate"/>
            </w:r>
            <w:r>
              <w:rPr>
                <w:noProof/>
                <w:webHidden/>
              </w:rPr>
              <w:t>6</w:t>
            </w:r>
            <w:r>
              <w:rPr>
                <w:noProof/>
                <w:webHidden/>
              </w:rPr>
              <w:fldChar w:fldCharType="end"/>
            </w:r>
          </w:hyperlink>
        </w:p>
        <w:p w14:paraId="1DAE6B15" w14:textId="22C123B4" w:rsidR="00B95B6E" w:rsidRDefault="00B95B6E">
          <w:pPr>
            <w:pStyle w:val="TM2"/>
            <w:rPr>
              <w:rFonts w:asciiTheme="minorHAnsi" w:hAnsiTheme="minorHAnsi" w:cstheme="minorBidi"/>
              <w:smallCaps w:val="0"/>
              <w:noProof/>
              <w:kern w:val="2"/>
              <w:szCs w:val="24"/>
              <w:lang w:eastAsia="fr-FR"/>
              <w14:ligatures w14:val="standardContextual"/>
            </w:rPr>
          </w:pPr>
          <w:hyperlink w:anchor="_Toc232413721" w:history="1">
            <w:r w:rsidRPr="00C22D4C">
              <w:rPr>
                <w:rStyle w:val="Lienhypertexte"/>
                <w:noProof/>
              </w:rPr>
              <w:t>4.6</w:t>
            </w:r>
            <w:r>
              <w:rPr>
                <w:rFonts w:asciiTheme="minorHAnsi" w:hAnsiTheme="minorHAnsi" w:cstheme="minorBidi"/>
                <w:smallCaps w:val="0"/>
                <w:noProof/>
                <w:kern w:val="2"/>
                <w:szCs w:val="24"/>
                <w:lang w:eastAsia="fr-FR"/>
                <w14:ligatures w14:val="standardContextual"/>
              </w:rPr>
              <w:tab/>
            </w:r>
            <w:r w:rsidRPr="00C22D4C">
              <w:rPr>
                <w:rStyle w:val="Lienhypertexte"/>
                <w:noProof/>
              </w:rPr>
              <w:t>Suspension temporaire des accès</w:t>
            </w:r>
            <w:r>
              <w:rPr>
                <w:noProof/>
                <w:webHidden/>
              </w:rPr>
              <w:tab/>
            </w:r>
            <w:r>
              <w:rPr>
                <w:noProof/>
                <w:webHidden/>
              </w:rPr>
              <w:fldChar w:fldCharType="begin"/>
            </w:r>
            <w:r>
              <w:rPr>
                <w:noProof/>
                <w:webHidden/>
              </w:rPr>
              <w:instrText xml:space="preserve"> PAGEREF _Toc232413721 \h </w:instrText>
            </w:r>
            <w:r>
              <w:rPr>
                <w:noProof/>
                <w:webHidden/>
              </w:rPr>
            </w:r>
            <w:r>
              <w:rPr>
                <w:noProof/>
                <w:webHidden/>
              </w:rPr>
              <w:fldChar w:fldCharType="separate"/>
            </w:r>
            <w:r>
              <w:rPr>
                <w:noProof/>
                <w:webHidden/>
              </w:rPr>
              <w:t>6</w:t>
            </w:r>
            <w:r>
              <w:rPr>
                <w:noProof/>
                <w:webHidden/>
              </w:rPr>
              <w:fldChar w:fldCharType="end"/>
            </w:r>
          </w:hyperlink>
        </w:p>
        <w:p w14:paraId="474ED09B" w14:textId="187C27CB" w:rsidR="00B95B6E" w:rsidRDefault="00B95B6E">
          <w:pPr>
            <w:pStyle w:val="TM2"/>
            <w:rPr>
              <w:rFonts w:asciiTheme="minorHAnsi" w:hAnsiTheme="minorHAnsi" w:cstheme="minorBidi"/>
              <w:smallCaps w:val="0"/>
              <w:noProof/>
              <w:kern w:val="2"/>
              <w:szCs w:val="24"/>
              <w:lang w:eastAsia="fr-FR"/>
              <w14:ligatures w14:val="standardContextual"/>
            </w:rPr>
          </w:pPr>
          <w:hyperlink w:anchor="_Toc232413722" w:history="1">
            <w:r w:rsidRPr="00C22D4C">
              <w:rPr>
                <w:rStyle w:val="Lienhypertexte"/>
                <w:noProof/>
              </w:rPr>
              <w:t>4.7</w:t>
            </w:r>
            <w:r>
              <w:rPr>
                <w:rFonts w:asciiTheme="minorHAnsi" w:hAnsiTheme="minorHAnsi" w:cstheme="minorBidi"/>
                <w:smallCaps w:val="0"/>
                <w:noProof/>
                <w:kern w:val="2"/>
                <w:szCs w:val="24"/>
                <w:lang w:eastAsia="fr-FR"/>
                <w14:ligatures w14:val="standardContextual"/>
              </w:rPr>
              <w:tab/>
            </w:r>
            <w:r w:rsidRPr="00C22D4C">
              <w:rPr>
                <w:rStyle w:val="Lienhypertexte"/>
                <w:noProof/>
              </w:rPr>
              <w:t>Suppression des comptes et accès</w:t>
            </w:r>
            <w:r>
              <w:rPr>
                <w:noProof/>
                <w:webHidden/>
              </w:rPr>
              <w:tab/>
            </w:r>
            <w:r>
              <w:rPr>
                <w:noProof/>
                <w:webHidden/>
              </w:rPr>
              <w:fldChar w:fldCharType="begin"/>
            </w:r>
            <w:r>
              <w:rPr>
                <w:noProof/>
                <w:webHidden/>
              </w:rPr>
              <w:instrText xml:space="preserve"> PAGEREF _Toc232413722 \h </w:instrText>
            </w:r>
            <w:r>
              <w:rPr>
                <w:noProof/>
                <w:webHidden/>
              </w:rPr>
            </w:r>
            <w:r>
              <w:rPr>
                <w:noProof/>
                <w:webHidden/>
              </w:rPr>
              <w:fldChar w:fldCharType="separate"/>
            </w:r>
            <w:r>
              <w:rPr>
                <w:noProof/>
                <w:webHidden/>
              </w:rPr>
              <w:t>7</w:t>
            </w:r>
            <w:r>
              <w:rPr>
                <w:noProof/>
                <w:webHidden/>
              </w:rPr>
              <w:fldChar w:fldCharType="end"/>
            </w:r>
          </w:hyperlink>
        </w:p>
        <w:p w14:paraId="35A5AB31" w14:textId="5F2D45CA" w:rsidR="00B95B6E" w:rsidRDefault="00B95B6E">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32413723" w:history="1">
            <w:r w:rsidRPr="00C22D4C">
              <w:rPr>
                <w:rStyle w:val="Lienhypertexte"/>
                <w:noProof/>
              </w:rPr>
              <w:t>4.7.1</w:t>
            </w:r>
            <w:r>
              <w:rPr>
                <w:rFonts w:asciiTheme="minorHAnsi" w:hAnsiTheme="minorHAnsi" w:cstheme="minorBidi"/>
                <w:i w:val="0"/>
                <w:iCs w:val="0"/>
                <w:noProof/>
                <w:kern w:val="2"/>
                <w:sz w:val="24"/>
                <w:szCs w:val="24"/>
                <w:lang w:eastAsia="fr-FR"/>
                <w14:ligatures w14:val="standardContextual"/>
              </w:rPr>
              <w:tab/>
            </w:r>
            <w:r w:rsidRPr="00C22D4C">
              <w:rPr>
                <w:rStyle w:val="Lienhypertexte"/>
                <w:noProof/>
              </w:rPr>
              <w:t>Déclenchement</w:t>
            </w:r>
            <w:r>
              <w:rPr>
                <w:noProof/>
                <w:webHidden/>
              </w:rPr>
              <w:tab/>
            </w:r>
            <w:r>
              <w:rPr>
                <w:noProof/>
                <w:webHidden/>
              </w:rPr>
              <w:fldChar w:fldCharType="begin"/>
            </w:r>
            <w:r>
              <w:rPr>
                <w:noProof/>
                <w:webHidden/>
              </w:rPr>
              <w:instrText xml:space="preserve"> PAGEREF _Toc232413723 \h </w:instrText>
            </w:r>
            <w:r>
              <w:rPr>
                <w:noProof/>
                <w:webHidden/>
              </w:rPr>
            </w:r>
            <w:r>
              <w:rPr>
                <w:noProof/>
                <w:webHidden/>
              </w:rPr>
              <w:fldChar w:fldCharType="separate"/>
            </w:r>
            <w:r>
              <w:rPr>
                <w:noProof/>
                <w:webHidden/>
              </w:rPr>
              <w:t>7</w:t>
            </w:r>
            <w:r>
              <w:rPr>
                <w:noProof/>
                <w:webHidden/>
              </w:rPr>
              <w:fldChar w:fldCharType="end"/>
            </w:r>
          </w:hyperlink>
        </w:p>
        <w:p w14:paraId="2FA54B52" w14:textId="6E2FCA3D" w:rsidR="00B95B6E" w:rsidRDefault="00B95B6E">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32413724" w:history="1">
            <w:r w:rsidRPr="00C22D4C">
              <w:rPr>
                <w:rStyle w:val="Lienhypertexte"/>
                <w:noProof/>
              </w:rPr>
              <w:t>4.7.2</w:t>
            </w:r>
            <w:r>
              <w:rPr>
                <w:rFonts w:asciiTheme="minorHAnsi" w:hAnsiTheme="minorHAnsi" w:cstheme="minorBidi"/>
                <w:i w:val="0"/>
                <w:iCs w:val="0"/>
                <w:noProof/>
                <w:kern w:val="2"/>
                <w:sz w:val="24"/>
                <w:szCs w:val="24"/>
                <w:lang w:eastAsia="fr-FR"/>
                <w14:ligatures w14:val="standardContextual"/>
              </w:rPr>
              <w:tab/>
            </w:r>
            <w:r w:rsidRPr="00C22D4C">
              <w:rPr>
                <w:rStyle w:val="Lienhypertexte"/>
                <w:noProof/>
              </w:rPr>
              <w:t>Information préalable</w:t>
            </w:r>
            <w:r>
              <w:rPr>
                <w:noProof/>
                <w:webHidden/>
              </w:rPr>
              <w:tab/>
            </w:r>
            <w:r>
              <w:rPr>
                <w:noProof/>
                <w:webHidden/>
              </w:rPr>
              <w:fldChar w:fldCharType="begin"/>
            </w:r>
            <w:r>
              <w:rPr>
                <w:noProof/>
                <w:webHidden/>
              </w:rPr>
              <w:instrText xml:space="preserve"> PAGEREF _Toc232413724 \h </w:instrText>
            </w:r>
            <w:r>
              <w:rPr>
                <w:noProof/>
                <w:webHidden/>
              </w:rPr>
            </w:r>
            <w:r>
              <w:rPr>
                <w:noProof/>
                <w:webHidden/>
              </w:rPr>
              <w:fldChar w:fldCharType="separate"/>
            </w:r>
            <w:r>
              <w:rPr>
                <w:noProof/>
                <w:webHidden/>
              </w:rPr>
              <w:t>7</w:t>
            </w:r>
            <w:r>
              <w:rPr>
                <w:noProof/>
                <w:webHidden/>
              </w:rPr>
              <w:fldChar w:fldCharType="end"/>
            </w:r>
          </w:hyperlink>
        </w:p>
        <w:p w14:paraId="73475E6E" w14:textId="2ED4C22F" w:rsidR="00B95B6E" w:rsidRDefault="00B95B6E">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32413725" w:history="1">
            <w:r w:rsidRPr="00C22D4C">
              <w:rPr>
                <w:rStyle w:val="Lienhypertexte"/>
                <w:noProof/>
              </w:rPr>
              <w:t>4.7.3</w:t>
            </w:r>
            <w:r>
              <w:rPr>
                <w:rFonts w:asciiTheme="minorHAnsi" w:hAnsiTheme="minorHAnsi" w:cstheme="minorBidi"/>
                <w:i w:val="0"/>
                <w:iCs w:val="0"/>
                <w:noProof/>
                <w:kern w:val="2"/>
                <w:sz w:val="24"/>
                <w:szCs w:val="24"/>
                <w:lang w:eastAsia="fr-FR"/>
                <w14:ligatures w14:val="standardContextual"/>
              </w:rPr>
              <w:tab/>
            </w:r>
            <w:r w:rsidRPr="00C22D4C">
              <w:rPr>
                <w:rStyle w:val="Lienhypertexte"/>
                <w:noProof/>
              </w:rPr>
              <w:t>Actions à réaliser</w:t>
            </w:r>
            <w:r>
              <w:rPr>
                <w:noProof/>
                <w:webHidden/>
              </w:rPr>
              <w:tab/>
            </w:r>
            <w:r>
              <w:rPr>
                <w:noProof/>
                <w:webHidden/>
              </w:rPr>
              <w:fldChar w:fldCharType="begin"/>
            </w:r>
            <w:r>
              <w:rPr>
                <w:noProof/>
                <w:webHidden/>
              </w:rPr>
              <w:instrText xml:space="preserve"> PAGEREF _Toc232413725 \h </w:instrText>
            </w:r>
            <w:r>
              <w:rPr>
                <w:noProof/>
                <w:webHidden/>
              </w:rPr>
            </w:r>
            <w:r>
              <w:rPr>
                <w:noProof/>
                <w:webHidden/>
              </w:rPr>
              <w:fldChar w:fldCharType="separate"/>
            </w:r>
            <w:r>
              <w:rPr>
                <w:noProof/>
                <w:webHidden/>
              </w:rPr>
              <w:t>7</w:t>
            </w:r>
            <w:r>
              <w:rPr>
                <w:noProof/>
                <w:webHidden/>
              </w:rPr>
              <w:fldChar w:fldCharType="end"/>
            </w:r>
          </w:hyperlink>
        </w:p>
        <w:p w14:paraId="13FE9368" w14:textId="36C0BD59" w:rsidR="00B95B6E" w:rsidRDefault="00B95B6E">
          <w:pPr>
            <w:pStyle w:val="TM3"/>
            <w:tabs>
              <w:tab w:val="left" w:pos="1320"/>
              <w:tab w:val="right" w:leader="dot" w:pos="9628"/>
            </w:tabs>
            <w:rPr>
              <w:rFonts w:asciiTheme="minorHAnsi" w:hAnsiTheme="minorHAnsi" w:cstheme="minorBidi"/>
              <w:i w:val="0"/>
              <w:iCs w:val="0"/>
              <w:noProof/>
              <w:kern w:val="2"/>
              <w:sz w:val="24"/>
              <w:szCs w:val="24"/>
              <w:lang w:eastAsia="fr-FR"/>
              <w14:ligatures w14:val="standardContextual"/>
            </w:rPr>
          </w:pPr>
          <w:hyperlink w:anchor="_Toc232413726" w:history="1">
            <w:r w:rsidRPr="00C22D4C">
              <w:rPr>
                <w:rStyle w:val="Lienhypertexte"/>
                <w:noProof/>
              </w:rPr>
              <w:t>4.7.4</w:t>
            </w:r>
            <w:r>
              <w:rPr>
                <w:rFonts w:asciiTheme="minorHAnsi" w:hAnsiTheme="minorHAnsi" w:cstheme="minorBidi"/>
                <w:i w:val="0"/>
                <w:iCs w:val="0"/>
                <w:noProof/>
                <w:kern w:val="2"/>
                <w:sz w:val="24"/>
                <w:szCs w:val="24"/>
                <w:lang w:eastAsia="fr-FR"/>
                <w14:ligatures w14:val="standardContextual"/>
              </w:rPr>
              <w:tab/>
            </w:r>
            <w:r w:rsidRPr="00C22D4C">
              <w:rPr>
                <w:rStyle w:val="Lienhypertexte"/>
                <w:noProof/>
              </w:rPr>
              <w:t>Messagerie et fichiers professionnels</w:t>
            </w:r>
            <w:r>
              <w:rPr>
                <w:noProof/>
                <w:webHidden/>
              </w:rPr>
              <w:tab/>
            </w:r>
            <w:r>
              <w:rPr>
                <w:noProof/>
                <w:webHidden/>
              </w:rPr>
              <w:fldChar w:fldCharType="begin"/>
            </w:r>
            <w:r>
              <w:rPr>
                <w:noProof/>
                <w:webHidden/>
              </w:rPr>
              <w:instrText xml:space="preserve"> PAGEREF _Toc232413726 \h </w:instrText>
            </w:r>
            <w:r>
              <w:rPr>
                <w:noProof/>
                <w:webHidden/>
              </w:rPr>
            </w:r>
            <w:r>
              <w:rPr>
                <w:noProof/>
                <w:webHidden/>
              </w:rPr>
              <w:fldChar w:fldCharType="separate"/>
            </w:r>
            <w:r>
              <w:rPr>
                <w:noProof/>
                <w:webHidden/>
              </w:rPr>
              <w:t>7</w:t>
            </w:r>
            <w:r>
              <w:rPr>
                <w:noProof/>
                <w:webHidden/>
              </w:rPr>
              <w:fldChar w:fldCharType="end"/>
            </w:r>
          </w:hyperlink>
        </w:p>
        <w:p w14:paraId="2869B08F" w14:textId="14A72D04" w:rsidR="00B95B6E" w:rsidRDefault="00B95B6E">
          <w:pPr>
            <w:pStyle w:val="TM2"/>
            <w:rPr>
              <w:rFonts w:asciiTheme="minorHAnsi" w:hAnsiTheme="minorHAnsi" w:cstheme="minorBidi"/>
              <w:smallCaps w:val="0"/>
              <w:noProof/>
              <w:kern w:val="2"/>
              <w:szCs w:val="24"/>
              <w:lang w:eastAsia="fr-FR"/>
              <w14:ligatures w14:val="standardContextual"/>
            </w:rPr>
          </w:pPr>
          <w:hyperlink w:anchor="_Toc232413727" w:history="1">
            <w:r w:rsidRPr="00C22D4C">
              <w:rPr>
                <w:rStyle w:val="Lienhypertexte"/>
                <w:noProof/>
              </w:rPr>
              <w:t>4.8</w:t>
            </w:r>
            <w:r>
              <w:rPr>
                <w:rFonts w:asciiTheme="minorHAnsi" w:hAnsiTheme="minorHAnsi" w:cstheme="minorBidi"/>
                <w:smallCaps w:val="0"/>
                <w:noProof/>
                <w:kern w:val="2"/>
                <w:szCs w:val="24"/>
                <w:lang w:eastAsia="fr-FR"/>
                <w14:ligatures w14:val="standardContextual"/>
              </w:rPr>
              <w:tab/>
            </w:r>
            <w:r w:rsidRPr="00C22D4C">
              <w:rPr>
                <w:rStyle w:val="Lienhypertexte"/>
                <w:noProof/>
              </w:rPr>
              <w:t>Cas spécifique des prestataires et accès distants</w:t>
            </w:r>
            <w:r>
              <w:rPr>
                <w:noProof/>
                <w:webHidden/>
              </w:rPr>
              <w:tab/>
            </w:r>
            <w:r>
              <w:rPr>
                <w:noProof/>
                <w:webHidden/>
              </w:rPr>
              <w:fldChar w:fldCharType="begin"/>
            </w:r>
            <w:r>
              <w:rPr>
                <w:noProof/>
                <w:webHidden/>
              </w:rPr>
              <w:instrText xml:space="preserve"> PAGEREF _Toc232413727 \h </w:instrText>
            </w:r>
            <w:r>
              <w:rPr>
                <w:noProof/>
                <w:webHidden/>
              </w:rPr>
            </w:r>
            <w:r>
              <w:rPr>
                <w:noProof/>
                <w:webHidden/>
              </w:rPr>
              <w:fldChar w:fldCharType="separate"/>
            </w:r>
            <w:r>
              <w:rPr>
                <w:noProof/>
                <w:webHidden/>
              </w:rPr>
              <w:t>8</w:t>
            </w:r>
            <w:r>
              <w:rPr>
                <w:noProof/>
                <w:webHidden/>
              </w:rPr>
              <w:fldChar w:fldCharType="end"/>
            </w:r>
          </w:hyperlink>
        </w:p>
        <w:p w14:paraId="79A72521" w14:textId="5C7E58BE" w:rsidR="00B95B6E" w:rsidRDefault="00B95B6E">
          <w:pPr>
            <w:pStyle w:val="TM2"/>
            <w:rPr>
              <w:rFonts w:asciiTheme="minorHAnsi" w:hAnsiTheme="minorHAnsi" w:cstheme="minorBidi"/>
              <w:smallCaps w:val="0"/>
              <w:noProof/>
              <w:kern w:val="2"/>
              <w:szCs w:val="24"/>
              <w:lang w:eastAsia="fr-FR"/>
              <w14:ligatures w14:val="standardContextual"/>
            </w:rPr>
          </w:pPr>
          <w:hyperlink w:anchor="_Toc232413728" w:history="1">
            <w:r w:rsidRPr="00C22D4C">
              <w:rPr>
                <w:rStyle w:val="Lienhypertexte"/>
                <w:noProof/>
              </w:rPr>
              <w:t>4.9</w:t>
            </w:r>
            <w:r>
              <w:rPr>
                <w:rFonts w:asciiTheme="minorHAnsi" w:hAnsiTheme="minorHAnsi" w:cstheme="minorBidi"/>
                <w:smallCaps w:val="0"/>
                <w:noProof/>
                <w:kern w:val="2"/>
                <w:szCs w:val="24"/>
                <w:lang w:eastAsia="fr-FR"/>
                <w14:ligatures w14:val="standardContextual"/>
              </w:rPr>
              <w:tab/>
            </w:r>
            <w:r w:rsidRPr="00C22D4C">
              <w:rPr>
                <w:rStyle w:val="Lienhypertexte"/>
                <w:noProof/>
              </w:rPr>
              <w:t>Sensibilisation à la sécurité de l’information</w:t>
            </w:r>
            <w:r>
              <w:rPr>
                <w:noProof/>
                <w:webHidden/>
              </w:rPr>
              <w:tab/>
            </w:r>
            <w:r>
              <w:rPr>
                <w:noProof/>
                <w:webHidden/>
              </w:rPr>
              <w:fldChar w:fldCharType="begin"/>
            </w:r>
            <w:r>
              <w:rPr>
                <w:noProof/>
                <w:webHidden/>
              </w:rPr>
              <w:instrText xml:space="preserve"> PAGEREF _Toc232413728 \h </w:instrText>
            </w:r>
            <w:r>
              <w:rPr>
                <w:noProof/>
                <w:webHidden/>
              </w:rPr>
            </w:r>
            <w:r>
              <w:rPr>
                <w:noProof/>
                <w:webHidden/>
              </w:rPr>
              <w:fldChar w:fldCharType="separate"/>
            </w:r>
            <w:r>
              <w:rPr>
                <w:noProof/>
                <w:webHidden/>
              </w:rPr>
              <w:t>8</w:t>
            </w:r>
            <w:r>
              <w:rPr>
                <w:noProof/>
                <w:webHidden/>
              </w:rPr>
              <w:fldChar w:fldCharType="end"/>
            </w:r>
          </w:hyperlink>
        </w:p>
        <w:p w14:paraId="1C485242" w14:textId="34D715DE" w:rsidR="00B95B6E" w:rsidRDefault="00B95B6E">
          <w:pPr>
            <w:pStyle w:val="TM2"/>
            <w:rPr>
              <w:rFonts w:asciiTheme="minorHAnsi" w:hAnsiTheme="minorHAnsi" w:cstheme="minorBidi"/>
              <w:smallCaps w:val="0"/>
              <w:noProof/>
              <w:kern w:val="2"/>
              <w:szCs w:val="24"/>
              <w:lang w:eastAsia="fr-FR"/>
              <w14:ligatures w14:val="standardContextual"/>
            </w:rPr>
          </w:pPr>
          <w:hyperlink w:anchor="_Toc232413729" w:history="1">
            <w:r w:rsidRPr="00C22D4C">
              <w:rPr>
                <w:rStyle w:val="Lienhypertexte"/>
                <w:noProof/>
              </w:rPr>
              <w:t>4.10</w:t>
            </w:r>
            <w:r>
              <w:rPr>
                <w:rFonts w:asciiTheme="minorHAnsi" w:hAnsiTheme="minorHAnsi" w:cstheme="minorBidi"/>
                <w:smallCaps w:val="0"/>
                <w:noProof/>
                <w:kern w:val="2"/>
                <w:szCs w:val="24"/>
                <w:lang w:eastAsia="fr-FR"/>
                <w14:ligatures w14:val="standardContextual"/>
              </w:rPr>
              <w:tab/>
            </w:r>
            <w:r w:rsidRPr="00C22D4C">
              <w:rPr>
                <w:rStyle w:val="Lienhypertexte"/>
                <w:noProof/>
              </w:rPr>
              <w:t>Mouvements internes</w:t>
            </w:r>
            <w:r>
              <w:rPr>
                <w:noProof/>
                <w:webHidden/>
              </w:rPr>
              <w:tab/>
            </w:r>
            <w:r>
              <w:rPr>
                <w:noProof/>
                <w:webHidden/>
              </w:rPr>
              <w:fldChar w:fldCharType="begin"/>
            </w:r>
            <w:r>
              <w:rPr>
                <w:noProof/>
                <w:webHidden/>
              </w:rPr>
              <w:instrText xml:space="preserve"> PAGEREF _Toc232413729 \h </w:instrText>
            </w:r>
            <w:r>
              <w:rPr>
                <w:noProof/>
                <w:webHidden/>
              </w:rPr>
            </w:r>
            <w:r>
              <w:rPr>
                <w:noProof/>
                <w:webHidden/>
              </w:rPr>
              <w:fldChar w:fldCharType="separate"/>
            </w:r>
            <w:r>
              <w:rPr>
                <w:noProof/>
                <w:webHidden/>
              </w:rPr>
              <w:t>8</w:t>
            </w:r>
            <w:r>
              <w:rPr>
                <w:noProof/>
                <w:webHidden/>
              </w:rPr>
              <w:fldChar w:fldCharType="end"/>
            </w:r>
          </w:hyperlink>
        </w:p>
        <w:p w14:paraId="1D887DC7" w14:textId="3E20F3BE" w:rsidR="00B95B6E" w:rsidRDefault="00B95B6E">
          <w:pPr>
            <w:pStyle w:val="TM2"/>
            <w:rPr>
              <w:rFonts w:asciiTheme="minorHAnsi" w:hAnsiTheme="minorHAnsi" w:cstheme="minorBidi"/>
              <w:smallCaps w:val="0"/>
              <w:noProof/>
              <w:kern w:val="2"/>
              <w:szCs w:val="24"/>
              <w:lang w:eastAsia="fr-FR"/>
              <w14:ligatures w14:val="standardContextual"/>
            </w:rPr>
          </w:pPr>
          <w:hyperlink w:anchor="_Toc232413730" w:history="1">
            <w:r w:rsidRPr="00C22D4C">
              <w:rPr>
                <w:rStyle w:val="Lienhypertexte"/>
                <w:noProof/>
              </w:rPr>
              <w:t>4.11</w:t>
            </w:r>
            <w:r>
              <w:rPr>
                <w:rFonts w:asciiTheme="minorHAnsi" w:hAnsiTheme="minorHAnsi" w:cstheme="minorBidi"/>
                <w:smallCaps w:val="0"/>
                <w:noProof/>
                <w:kern w:val="2"/>
                <w:szCs w:val="24"/>
                <w:lang w:eastAsia="fr-FR"/>
                <w14:ligatures w14:val="standardContextual"/>
              </w:rPr>
              <w:tab/>
            </w:r>
            <w:r w:rsidRPr="00C22D4C">
              <w:rPr>
                <w:rStyle w:val="Lienhypertexte"/>
                <w:noProof/>
              </w:rPr>
              <w:t>Revue périodique des habilitations</w:t>
            </w:r>
            <w:r>
              <w:rPr>
                <w:noProof/>
                <w:webHidden/>
              </w:rPr>
              <w:tab/>
            </w:r>
            <w:r>
              <w:rPr>
                <w:noProof/>
                <w:webHidden/>
              </w:rPr>
              <w:fldChar w:fldCharType="begin"/>
            </w:r>
            <w:r>
              <w:rPr>
                <w:noProof/>
                <w:webHidden/>
              </w:rPr>
              <w:instrText xml:space="preserve"> PAGEREF _Toc232413730 \h </w:instrText>
            </w:r>
            <w:r>
              <w:rPr>
                <w:noProof/>
                <w:webHidden/>
              </w:rPr>
            </w:r>
            <w:r>
              <w:rPr>
                <w:noProof/>
                <w:webHidden/>
              </w:rPr>
              <w:fldChar w:fldCharType="separate"/>
            </w:r>
            <w:r>
              <w:rPr>
                <w:noProof/>
                <w:webHidden/>
              </w:rPr>
              <w:t>8</w:t>
            </w:r>
            <w:r>
              <w:rPr>
                <w:noProof/>
                <w:webHidden/>
              </w:rPr>
              <w:fldChar w:fldCharType="end"/>
            </w:r>
          </w:hyperlink>
        </w:p>
        <w:p w14:paraId="184DFFEE" w14:textId="36399705" w:rsidR="00B95B6E" w:rsidRDefault="00B95B6E">
          <w:pPr>
            <w:pStyle w:val="TM2"/>
            <w:rPr>
              <w:rFonts w:asciiTheme="minorHAnsi" w:hAnsiTheme="minorHAnsi" w:cstheme="minorBidi"/>
              <w:smallCaps w:val="0"/>
              <w:noProof/>
              <w:kern w:val="2"/>
              <w:szCs w:val="24"/>
              <w:lang w:eastAsia="fr-FR"/>
              <w14:ligatures w14:val="standardContextual"/>
            </w:rPr>
          </w:pPr>
          <w:hyperlink w:anchor="_Toc232413731" w:history="1">
            <w:r w:rsidRPr="00C22D4C">
              <w:rPr>
                <w:rStyle w:val="Lienhypertexte"/>
                <w:noProof/>
              </w:rPr>
              <w:t>4.12</w:t>
            </w:r>
            <w:r>
              <w:rPr>
                <w:rFonts w:asciiTheme="minorHAnsi" w:hAnsiTheme="minorHAnsi" w:cstheme="minorBidi"/>
                <w:smallCaps w:val="0"/>
                <w:noProof/>
                <w:kern w:val="2"/>
                <w:szCs w:val="24"/>
                <w:lang w:eastAsia="fr-FR"/>
                <w14:ligatures w14:val="standardContextual"/>
              </w:rPr>
              <w:tab/>
            </w:r>
            <w:r w:rsidRPr="00C22D4C">
              <w:rPr>
                <w:rStyle w:val="Lienhypertexte"/>
                <w:noProof/>
              </w:rPr>
              <w:t>Incidents et anomalies</w:t>
            </w:r>
            <w:r>
              <w:rPr>
                <w:noProof/>
                <w:webHidden/>
              </w:rPr>
              <w:tab/>
            </w:r>
            <w:r>
              <w:rPr>
                <w:noProof/>
                <w:webHidden/>
              </w:rPr>
              <w:fldChar w:fldCharType="begin"/>
            </w:r>
            <w:r>
              <w:rPr>
                <w:noProof/>
                <w:webHidden/>
              </w:rPr>
              <w:instrText xml:space="preserve"> PAGEREF _Toc232413731 \h </w:instrText>
            </w:r>
            <w:r>
              <w:rPr>
                <w:noProof/>
                <w:webHidden/>
              </w:rPr>
            </w:r>
            <w:r>
              <w:rPr>
                <w:noProof/>
                <w:webHidden/>
              </w:rPr>
              <w:fldChar w:fldCharType="separate"/>
            </w:r>
            <w:r>
              <w:rPr>
                <w:noProof/>
                <w:webHidden/>
              </w:rPr>
              <w:t>9</w:t>
            </w:r>
            <w:r>
              <w:rPr>
                <w:noProof/>
                <w:webHidden/>
              </w:rPr>
              <w:fldChar w:fldCharType="end"/>
            </w:r>
          </w:hyperlink>
        </w:p>
        <w:p w14:paraId="06BAB5ED" w14:textId="1BD471D0" w:rsidR="00F6343A" w:rsidRPr="00383444" w:rsidRDefault="00360B57" w:rsidP="00765F08">
          <w:pPr>
            <w:spacing w:line="240" w:lineRule="auto"/>
          </w:pPr>
          <w:r w:rsidRPr="008D7665">
            <w:rPr>
              <w:rFonts w:cs="Times New Roman"/>
              <w:bCs/>
              <w:noProof/>
              <w:sz w:val="22"/>
              <w:szCs w:val="24"/>
              <w:lang w:eastAsia="fr-FR"/>
            </w:rPr>
            <w:fldChar w:fldCharType="end"/>
          </w:r>
        </w:p>
      </w:sdtContent>
    </w:sdt>
    <w:p w14:paraId="43E202EA" w14:textId="22A32DD8" w:rsidR="00ED7FBB" w:rsidRPr="00383444" w:rsidRDefault="00ED7FBB" w:rsidP="00765F08">
      <w:pPr>
        <w:spacing w:line="240" w:lineRule="auto"/>
        <w:jc w:val="left"/>
      </w:pPr>
      <w:r>
        <w:br w:type="page"/>
      </w:r>
    </w:p>
    <w:p w14:paraId="0205B130" w14:textId="6DA6CE58" w:rsidR="00565BA5" w:rsidRDefault="008C769A" w:rsidP="00565BA5">
      <w:pPr>
        <w:pStyle w:val="Titre1"/>
      </w:pPr>
      <w:bookmarkStart w:id="4" w:name="_Hlk97191577"/>
      <w:bookmarkStart w:id="5" w:name="_Toc232413706"/>
      <w:r>
        <w:lastRenderedPageBreak/>
        <w:t>Introduction</w:t>
      </w:r>
      <w:bookmarkEnd w:id="5"/>
    </w:p>
    <w:p w14:paraId="257059F6" w14:textId="35586AD6" w:rsidR="002751AB" w:rsidRPr="00AD353D" w:rsidRDefault="00C658BF" w:rsidP="002751AB">
      <w:r>
        <w:t xml:space="preserve">La présente </w:t>
      </w:r>
      <w:r w:rsidR="00FE3DC8">
        <w:t>procédure</w:t>
      </w:r>
      <w:r>
        <w:t xml:space="preserve"> </w:t>
      </w:r>
      <w:r w:rsidR="002751AB">
        <w:t>définit le mode opératoire de c</w:t>
      </w:r>
      <w:r w:rsidR="002751AB" w:rsidRPr="00C65CF0">
        <w:t>réation, modification, suspension et suppression des comptes utilisateurs et des droits d'accès aux applications</w:t>
      </w:r>
      <w:r w:rsidR="002751AB">
        <w:t xml:space="preserve">, équipements et ressources numériques de </w:t>
      </w:r>
      <w:r w:rsidR="002751AB" w:rsidRPr="00AD353D">
        <w:rPr>
          <w:highlight w:val="yellow"/>
        </w:rPr>
        <w:t>[Nom de l’établissement]</w:t>
      </w:r>
      <w:r w:rsidR="002751AB" w:rsidRPr="00AD353D">
        <w:t>.</w:t>
      </w:r>
    </w:p>
    <w:p w14:paraId="54841BDA" w14:textId="4B9F3643" w:rsidR="00C658BF" w:rsidRDefault="002751AB" w:rsidP="00C658BF">
      <w:r>
        <w:t>Elle vise à garantir que chaque accès est attribué à une personne identifiée, pour une finalité professionnelle légitime, avec un niveau d’habilitation adapté à ses missions, et retiré dès qu’il n’est plus nécessaire.</w:t>
      </w:r>
    </w:p>
    <w:p w14:paraId="08423AD2" w14:textId="77777777" w:rsidR="00D47D19" w:rsidRDefault="00D47D19" w:rsidP="00D47D19">
      <w:pPr>
        <w:pStyle w:val="Titre1"/>
      </w:pPr>
      <w:bookmarkStart w:id="6" w:name="_Toc232413707"/>
      <w:r>
        <w:t>Domaine d’application</w:t>
      </w:r>
      <w:bookmarkEnd w:id="6"/>
    </w:p>
    <w:p w14:paraId="145D301A" w14:textId="77777777" w:rsidR="005C207B" w:rsidRPr="00370B4F" w:rsidRDefault="005C207B" w:rsidP="005C207B">
      <w:r w:rsidRPr="00370B4F">
        <w:t>L’ensemble du personnel, stagiaires, intervenants extérieurs, prestataires et toute personne amenée à accéder au système d’information ou aux données de l’établissement.</w:t>
      </w:r>
    </w:p>
    <w:p w14:paraId="4639A8FE" w14:textId="39C0B4DF" w:rsidR="00D47D19" w:rsidRDefault="00D47D19" w:rsidP="00D47D19">
      <w:pPr>
        <w:pStyle w:val="Titre1"/>
      </w:pPr>
      <w:bookmarkStart w:id="7" w:name="_Toc232413708"/>
      <w:r>
        <w:t>Définition</w:t>
      </w:r>
      <w:bookmarkEnd w:id="7"/>
    </w:p>
    <w:p w14:paraId="70CA225A" w14:textId="77777777" w:rsidR="00470A68" w:rsidRDefault="00470A68" w:rsidP="00470A68">
      <w:r w:rsidRPr="00470A68">
        <w:rPr>
          <w:b/>
          <w:bCs/>
          <w:u w:val="single"/>
        </w:rPr>
        <w:t>Compte utilisateur :</w:t>
      </w:r>
      <w:r>
        <w:t xml:space="preserve"> identifiant permettant à une personne d’accéder à un poste, une messagerie, une application métier, un espace partagé ou tout autre service numérique.</w:t>
      </w:r>
    </w:p>
    <w:p w14:paraId="1594DD0B" w14:textId="77777777" w:rsidR="00470A68" w:rsidRDefault="00470A68" w:rsidP="00470A68">
      <w:r w:rsidRPr="00470A68">
        <w:rPr>
          <w:b/>
          <w:bCs/>
          <w:u w:val="single"/>
        </w:rPr>
        <w:t>Habilitation :</w:t>
      </w:r>
      <w:r>
        <w:t xml:space="preserve"> droit d’accès accordé à un utilisateur en fonction de ses missions, de son service et de son besoin d’en connaître.</w:t>
      </w:r>
    </w:p>
    <w:p w14:paraId="5083E05D" w14:textId="77777777" w:rsidR="00470A68" w:rsidRDefault="00470A68" w:rsidP="00470A68">
      <w:r w:rsidRPr="00470A68">
        <w:rPr>
          <w:b/>
          <w:bCs/>
          <w:u w:val="single"/>
        </w:rPr>
        <w:t>Profil d’accès :</w:t>
      </w:r>
      <w:r>
        <w:t xml:space="preserve"> ensemble prédéfini de droits correspondant à une fonction ou à un rôle : administration, soins, direction, RH, facturation, animation, prestataire, etc.</w:t>
      </w:r>
    </w:p>
    <w:p w14:paraId="23DF96EF" w14:textId="77777777" w:rsidR="00470A68" w:rsidRDefault="00470A68" w:rsidP="00470A68">
      <w:r w:rsidRPr="00470A68">
        <w:rPr>
          <w:b/>
          <w:bCs/>
          <w:u w:val="single"/>
        </w:rPr>
        <w:t>Compte nominatif :</w:t>
      </w:r>
      <w:r>
        <w:t xml:space="preserve"> compte rattaché à une personne physique identifiée. Il doit être privilégié afin d’assurer la traçabilité.</w:t>
      </w:r>
    </w:p>
    <w:p w14:paraId="58867405" w14:textId="77777777" w:rsidR="00470A68" w:rsidRDefault="00470A68" w:rsidP="00470A68">
      <w:r w:rsidRPr="00470A68">
        <w:rPr>
          <w:b/>
          <w:bCs/>
          <w:u w:val="single"/>
        </w:rPr>
        <w:t>Compte générique :</w:t>
      </w:r>
      <w:r>
        <w:t xml:space="preserve"> compte non nominatif ou partagé. Il doit être évité et, lorsqu’il est indispensable, faire l’objet d’un encadrement spécifique.</w:t>
      </w:r>
    </w:p>
    <w:p w14:paraId="4557E3D3" w14:textId="77777777" w:rsidR="00470A68" w:rsidRDefault="00470A68" w:rsidP="00470A68">
      <w:r w:rsidRPr="00470A68">
        <w:rPr>
          <w:b/>
          <w:bCs/>
          <w:u w:val="single"/>
        </w:rPr>
        <w:t>Prestataire :</w:t>
      </w:r>
      <w:r>
        <w:t xml:space="preserve"> personne physique ou morale intervenant pour le compte de l’établissement et pouvant disposer d’un accès ponctuel ou régulier au système d’information.</w:t>
      </w:r>
    </w:p>
    <w:p w14:paraId="10E7A4C4" w14:textId="445695F7" w:rsidR="00D47D19" w:rsidRDefault="00470A68" w:rsidP="00470A68">
      <w:r w:rsidRPr="00470A68">
        <w:rPr>
          <w:b/>
          <w:bCs/>
          <w:u w:val="single"/>
        </w:rPr>
        <w:t>Cycle de vie des accès :</w:t>
      </w:r>
      <w:r>
        <w:t xml:space="preserve"> ensemble des étapes couvrant la demande, la validation, la création, la modification, la suspension, la suppression et la revue des droits d’accès.</w:t>
      </w:r>
    </w:p>
    <w:p w14:paraId="326DF359" w14:textId="77777777" w:rsidR="00D47D19" w:rsidRDefault="00D47D19" w:rsidP="00D47D19"/>
    <w:p w14:paraId="5C68A5E4" w14:textId="3C4381C9" w:rsidR="00D47D19" w:rsidRDefault="00470A68" w:rsidP="00470A68">
      <w:pPr>
        <w:pStyle w:val="Titre1"/>
      </w:pPr>
      <w:bookmarkStart w:id="8" w:name="_Toc232413709"/>
      <w:r>
        <w:t>Mode opératoire</w:t>
      </w:r>
      <w:bookmarkEnd w:id="8"/>
    </w:p>
    <w:p w14:paraId="424CD9C8" w14:textId="6FA88920" w:rsidR="00470A68" w:rsidRDefault="00470A68" w:rsidP="00470A68">
      <w:pPr>
        <w:pStyle w:val="Titre2"/>
      </w:pPr>
      <w:bookmarkStart w:id="9" w:name="_Toc232413710"/>
      <w:r>
        <w:t>Principes généraux</w:t>
      </w:r>
      <w:bookmarkEnd w:id="9"/>
    </w:p>
    <w:p w14:paraId="3257204E" w14:textId="13500C04" w:rsidR="00470A68" w:rsidRDefault="00470A68" w:rsidP="00470A68">
      <w:r w:rsidRPr="00470A68">
        <w:rPr>
          <w:b/>
          <w:bCs/>
          <w:u w:val="single"/>
        </w:rPr>
        <w:t>Compte nominatif :</w:t>
      </w:r>
      <w:r>
        <w:t xml:space="preserve"> Toute personne disposant d’un accès au système d’information doit, sauf exception justifiée, disposer d’un compte nominatif. </w:t>
      </w:r>
      <w:r w:rsidR="002E70A6" w:rsidRPr="002E70A6">
        <w:t>Les comptes partagés ou communs sont à proscrire et ne disposeront d’aucun accès sur le système d’information sauf contrainte technique documenté et tracé</w:t>
      </w:r>
      <w:r>
        <w:t>.</w:t>
      </w:r>
    </w:p>
    <w:p w14:paraId="4E4B8B7F" w14:textId="77777777" w:rsidR="00470A68" w:rsidRDefault="00470A68" w:rsidP="00470A68">
      <w:r w:rsidRPr="00470A68">
        <w:rPr>
          <w:b/>
          <w:bCs/>
          <w:u w:val="single"/>
        </w:rPr>
        <w:t>Besoin d’en connaître :</w:t>
      </w:r>
      <w:r>
        <w:t xml:space="preserve"> Les droits sont attribués uniquement pour les informations, outils et dossiers nécessaires à l’exercice des missions.</w:t>
      </w:r>
    </w:p>
    <w:p w14:paraId="25F97E89" w14:textId="77777777" w:rsidR="00470A68" w:rsidRDefault="00470A68" w:rsidP="00470A68">
      <w:r w:rsidRPr="00470A68">
        <w:rPr>
          <w:b/>
          <w:bCs/>
          <w:u w:val="single"/>
        </w:rPr>
        <w:lastRenderedPageBreak/>
        <w:t>Moindre privilège :</w:t>
      </w:r>
      <w:r>
        <w:t xml:space="preserve"> Le niveau d’accès accordé doit être le niveau minimal permettant de travailler correctement.</w:t>
      </w:r>
    </w:p>
    <w:p w14:paraId="6DF39018" w14:textId="77777777" w:rsidR="00470A68" w:rsidRDefault="00470A68" w:rsidP="00470A68">
      <w:r w:rsidRPr="00470A68">
        <w:rPr>
          <w:b/>
          <w:bCs/>
          <w:u w:val="single"/>
        </w:rPr>
        <w:t>Validation préalable :</w:t>
      </w:r>
      <w:r>
        <w:t xml:space="preserve"> Aucun compte ou droit sensible ne doit être créé sans demande et validation documentées.</w:t>
      </w:r>
    </w:p>
    <w:p w14:paraId="79D55430" w14:textId="77777777" w:rsidR="00470A68" w:rsidRDefault="00470A68" w:rsidP="00470A68">
      <w:r w:rsidRPr="00470A68">
        <w:rPr>
          <w:b/>
          <w:bCs/>
          <w:u w:val="single"/>
        </w:rPr>
        <w:t>Traçabilité :</w:t>
      </w:r>
      <w:r>
        <w:t xml:space="preserve"> Les créations, modifications, suspensions et suppressions d’accès doivent être tracées.</w:t>
      </w:r>
    </w:p>
    <w:p w14:paraId="445E0516" w14:textId="77777777" w:rsidR="00470A68" w:rsidRDefault="00470A68" w:rsidP="00470A68">
      <w:r w:rsidRPr="00470A68">
        <w:rPr>
          <w:b/>
          <w:bCs/>
          <w:u w:val="single"/>
        </w:rPr>
        <w:t>Réversibilité :</w:t>
      </w:r>
      <w:r>
        <w:t xml:space="preserve"> Les accès doivent pouvoir être retirés rapidement en cas de départ, changement de fonction, fin de prestation, incident ou suspicion d’usage anormal.</w:t>
      </w:r>
    </w:p>
    <w:p w14:paraId="282AB9A1" w14:textId="3AFF1BFA" w:rsidR="00470A68" w:rsidRDefault="005C207B" w:rsidP="00470A68">
      <w:r>
        <w:rPr>
          <w:noProof/>
        </w:rPr>
        <mc:AlternateContent>
          <mc:Choice Requires="wps">
            <w:drawing>
              <wp:anchor distT="0" distB="0" distL="114300" distR="114300" simplePos="0" relativeHeight="251660288" behindDoc="1" locked="0" layoutInCell="1" allowOverlap="1" wp14:anchorId="1D3E0A28" wp14:editId="195FAEDF">
                <wp:simplePos x="0" y="0"/>
                <wp:positionH relativeFrom="margin">
                  <wp:align>center</wp:align>
                </wp:positionH>
                <wp:positionV relativeFrom="paragraph">
                  <wp:posOffset>572135</wp:posOffset>
                </wp:positionV>
                <wp:extent cx="6202680" cy="960120"/>
                <wp:effectExtent l="0" t="0" r="26670" b="11430"/>
                <wp:wrapTight wrapText="bothSides">
                  <wp:wrapPolygon edited="0">
                    <wp:start x="0" y="0"/>
                    <wp:lineTo x="0" y="21429"/>
                    <wp:lineTo x="21627" y="21429"/>
                    <wp:lineTo x="21627" y="0"/>
                    <wp:lineTo x="0" y="0"/>
                  </wp:wrapPolygon>
                </wp:wrapTight>
                <wp:docPr id="3" name="Zone de texte 3"/>
                <wp:cNvGraphicFramePr/>
                <a:graphic xmlns:a="http://schemas.openxmlformats.org/drawingml/2006/main">
                  <a:graphicData uri="http://schemas.microsoft.com/office/word/2010/wordprocessingShape">
                    <wps:wsp>
                      <wps:cNvSpPr txBox="1"/>
                      <wps:spPr>
                        <a:xfrm>
                          <a:off x="0" y="0"/>
                          <a:ext cx="6202680" cy="960120"/>
                        </a:xfrm>
                        <a:prstGeom prst="rect">
                          <a:avLst/>
                        </a:prstGeom>
                        <a:solidFill>
                          <a:schemeClr val="accent1">
                            <a:lumMod val="60000"/>
                            <a:lumOff val="40000"/>
                          </a:schemeClr>
                        </a:solidFill>
                        <a:ln w="6350">
                          <a:solidFill>
                            <a:schemeClr val="accent1">
                              <a:lumMod val="50000"/>
                            </a:schemeClr>
                          </a:solidFill>
                        </a:ln>
                      </wps:spPr>
                      <wps:txbx>
                        <w:txbxContent>
                          <w:p w14:paraId="67DFB283" w14:textId="19BED020" w:rsidR="00470A68" w:rsidRPr="008803C2" w:rsidRDefault="00470A68" w:rsidP="00470A68">
                            <w:pPr>
                              <w:jc w:val="center"/>
                              <w:rPr>
                                <w:b/>
                                <w:bCs/>
                                <w:i/>
                                <w:iCs/>
                                <w:u w:val="single"/>
                              </w:rPr>
                            </w:pPr>
                            <w:r w:rsidRPr="008803C2">
                              <w:rPr>
                                <w:b/>
                                <w:bCs/>
                                <w:i/>
                                <w:iCs/>
                                <w:u w:val="single"/>
                              </w:rPr>
                              <w:t>Règle simple</w:t>
                            </w:r>
                            <w:r w:rsidR="008803C2" w:rsidRPr="008803C2">
                              <w:rPr>
                                <w:b/>
                                <w:bCs/>
                                <w:i/>
                                <w:iCs/>
                                <w:u w:val="single"/>
                              </w:rPr>
                              <w:t> :</w:t>
                            </w:r>
                          </w:p>
                          <w:p w14:paraId="0BD03205" w14:textId="77777777" w:rsidR="00470A68" w:rsidRPr="00470A68" w:rsidRDefault="00470A68" w:rsidP="00470A68">
                            <w:pPr>
                              <w:jc w:val="center"/>
                              <w:rPr>
                                <w:i/>
                                <w:iCs/>
                              </w:rPr>
                            </w:pPr>
                            <w:r w:rsidRPr="00470A68">
                              <w:rPr>
                                <w:i/>
                                <w:iCs/>
                              </w:rPr>
                              <w:t>Aucune arrivée, aucun changement de fonction, aucun départ ou fin de prestation ne doit rester sans impact sur les accès. Les droits doivent suivre la fonction réelle de la personne, pas l’habitude ou l’ancienneté.</w:t>
                            </w:r>
                          </w:p>
                          <w:p w14:paraId="64E5B44A" w14:textId="77777777" w:rsidR="00470A68" w:rsidRDefault="00470A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3E0A28" id="Zone de texte 3" o:spid="_x0000_s1027" type="#_x0000_t202" style="position:absolute;left:0;text-align:left;margin-left:0;margin-top:45.05pt;width:488.4pt;height:75.6pt;z-index:-2516561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" fillcolor="#f996a9 [1940]" strokecolor="#980824 [1604]" strokeweight=".5pt">
                <v:textbox>
                  <w:txbxContent>
                    <w:p w14:paraId="67DFB283" w14:textId="19BED020" w:rsidR="00470A68" w:rsidRPr="008803C2" w:rsidRDefault="00470A68" w:rsidP="00470A68">
                      <w:pPr>
                        <w:jc w:val="center"/>
                        <w:rPr>
                          <w:b/>
                          <w:bCs/>
                          <w:i/>
                          <w:iCs/>
                          <w:u w:val="single"/>
                        </w:rPr>
                      </w:pPr>
                      <w:r w:rsidRPr="008803C2">
                        <w:rPr>
                          <w:b/>
                          <w:bCs/>
                          <w:i/>
                          <w:iCs/>
                          <w:u w:val="single"/>
                        </w:rPr>
                        <w:t>Règle simple</w:t>
                      </w:r>
                      <w:r w:rsidR="008803C2" w:rsidRPr="008803C2">
                        <w:rPr>
                          <w:b/>
                          <w:bCs/>
                          <w:i/>
                          <w:iCs/>
                          <w:u w:val="single"/>
                        </w:rPr>
                        <w:t> :</w:t>
                      </w:r>
                    </w:p>
                    <w:p w14:paraId="0BD03205" w14:textId="77777777" w:rsidR="00470A68" w:rsidRPr="00470A68" w:rsidRDefault="00470A68" w:rsidP="00470A68">
                      <w:pPr>
                        <w:jc w:val="center"/>
                        <w:rPr>
                          <w:i/>
                          <w:iCs/>
                        </w:rPr>
                      </w:pPr>
                      <w:r w:rsidRPr="00470A68">
                        <w:rPr>
                          <w:i/>
                          <w:iCs/>
                        </w:rPr>
                        <w:t>Aucune arrivée, aucun changement de fonction, aucun départ ou fin de prestation ne doit rester sans impact sur les accès. Les droits doivent suivre la fonction réelle de la personne, pas l’habitude ou l’ancienneté.</w:t>
                      </w:r>
                    </w:p>
                    <w:p w14:paraId="64E5B44A" w14:textId="77777777" w:rsidR="00470A68" w:rsidRDefault="00470A68"/>
                  </w:txbxContent>
                </v:textbox>
                <w10:wrap type="tight" anchorx="margin"/>
              </v:shape>
            </w:pict>
          </mc:Fallback>
        </mc:AlternateContent>
      </w:r>
      <w:r w:rsidR="00470A68" w:rsidRPr="00470A68">
        <w:rPr>
          <w:b/>
          <w:bCs/>
          <w:u w:val="single"/>
        </w:rPr>
        <w:t>Confidentialité :</w:t>
      </w:r>
      <w:r w:rsidR="00470A68">
        <w:t xml:space="preserve"> L’utilisateur est responsable de l’usage de son compte et ne doit jamais communiquer son mot de passe ou laisser un tiers utiliser son accès.</w:t>
      </w:r>
    </w:p>
    <w:p w14:paraId="11BA9FE0" w14:textId="557D1799" w:rsidR="00470A68" w:rsidRDefault="00470A68" w:rsidP="00470A68">
      <w:pPr>
        <w:jc w:val="left"/>
        <w:rPr>
          <w:color w:val="3B3838" w:themeColor="background2" w:themeShade="40"/>
        </w:rPr>
      </w:pPr>
    </w:p>
    <w:p w14:paraId="277EF5F3" w14:textId="77777777" w:rsidR="005C207B" w:rsidRDefault="005C207B" w:rsidP="005C207B">
      <w:pPr>
        <w:pStyle w:val="Titre2"/>
      </w:pPr>
      <w:bookmarkStart w:id="10" w:name="_Toc232413711"/>
      <w:r>
        <w:t>Périmètre des comptes et accès concernés</w:t>
      </w:r>
      <w:bookmarkEnd w:id="10"/>
    </w:p>
    <w:p w14:paraId="4CAE2CB0" w14:textId="77777777" w:rsidR="005C207B" w:rsidRPr="00600F4C" w:rsidRDefault="005C207B" w:rsidP="005C207B"/>
    <w:p w14:paraId="50F54BBB" w14:textId="77777777" w:rsidR="005C207B" w:rsidRDefault="005C207B" w:rsidP="005C207B">
      <w:r>
        <w:t xml:space="preserve">La procédure concerne tous les accès permettant de consulter, modifier, transmettre ou administrer des données de </w:t>
      </w:r>
      <w:r w:rsidRPr="00AD353D">
        <w:rPr>
          <w:highlight w:val="yellow"/>
        </w:rPr>
        <w:t>[Nom de l’établissement]</w:t>
      </w:r>
      <w:r>
        <w:t>, notamment :</w:t>
      </w:r>
    </w:p>
    <w:p w14:paraId="6D671F12" w14:textId="77777777" w:rsidR="005C207B" w:rsidRDefault="005C207B" w:rsidP="005C207B">
      <w:pPr>
        <w:pStyle w:val="Listepuces"/>
        <w:tabs>
          <w:tab w:val="num" w:pos="360"/>
        </w:tabs>
      </w:pPr>
      <w:proofErr w:type="gramStart"/>
      <w:r>
        <w:t>postes</w:t>
      </w:r>
      <w:proofErr w:type="gramEnd"/>
      <w:r>
        <w:t xml:space="preserve"> informatiques fixes ou portables ;</w:t>
      </w:r>
    </w:p>
    <w:p w14:paraId="281FE316" w14:textId="77777777" w:rsidR="005C207B" w:rsidRDefault="005C207B" w:rsidP="005C207B">
      <w:pPr>
        <w:pStyle w:val="Listepuces"/>
        <w:tabs>
          <w:tab w:val="num" w:pos="360"/>
        </w:tabs>
      </w:pPr>
      <w:proofErr w:type="gramStart"/>
      <w:r>
        <w:t>sessions</w:t>
      </w:r>
      <w:proofErr w:type="gramEnd"/>
      <w:r>
        <w:t xml:space="preserve"> Windows, comptes réseau, répertoires partagés et imprimantes ;</w:t>
      </w:r>
    </w:p>
    <w:p w14:paraId="6A578C0C" w14:textId="77777777" w:rsidR="005C207B" w:rsidRDefault="005C207B" w:rsidP="005C207B">
      <w:pPr>
        <w:pStyle w:val="Listepuces"/>
        <w:tabs>
          <w:tab w:val="num" w:pos="360"/>
        </w:tabs>
      </w:pPr>
      <w:proofErr w:type="gramStart"/>
      <w:r>
        <w:t>messagerie</w:t>
      </w:r>
      <w:proofErr w:type="gramEnd"/>
      <w:r>
        <w:t xml:space="preserve"> professionnelle, calendrier et outils bureautiques ;</w:t>
      </w:r>
    </w:p>
    <w:p w14:paraId="3BA48605" w14:textId="77777777" w:rsidR="005C207B" w:rsidRDefault="005C207B" w:rsidP="005C207B">
      <w:pPr>
        <w:pStyle w:val="Listepuces"/>
        <w:tabs>
          <w:tab w:val="num" w:pos="360"/>
        </w:tabs>
      </w:pPr>
      <w:proofErr w:type="gramStart"/>
      <w:r>
        <w:t>applications</w:t>
      </w:r>
      <w:proofErr w:type="gramEnd"/>
      <w:r>
        <w:t xml:space="preserve"> métier : </w:t>
      </w:r>
      <w:proofErr w:type="spellStart"/>
      <w:r>
        <w:t>NetSoins</w:t>
      </w:r>
      <w:proofErr w:type="spellEnd"/>
      <w:r>
        <w:t xml:space="preserve">, GEPSS, </w:t>
      </w:r>
      <w:proofErr w:type="spellStart"/>
      <w:r>
        <w:t>Planiciel</w:t>
      </w:r>
      <w:proofErr w:type="spellEnd"/>
      <w:r>
        <w:t xml:space="preserve">, Gesform, </w:t>
      </w:r>
      <w:proofErr w:type="spellStart"/>
      <w:r>
        <w:t>ViaTrajectoire</w:t>
      </w:r>
      <w:proofErr w:type="spellEnd"/>
      <w:r>
        <w:t>, MSSanté, outils de facturation, outils RH ou paie, le cas échéant ;</w:t>
      </w:r>
    </w:p>
    <w:p w14:paraId="31B6499B" w14:textId="77777777" w:rsidR="005C207B" w:rsidRDefault="005C207B" w:rsidP="005C207B">
      <w:pPr>
        <w:pStyle w:val="Listepuces"/>
        <w:tabs>
          <w:tab w:val="num" w:pos="360"/>
        </w:tabs>
      </w:pPr>
      <w:proofErr w:type="gramStart"/>
      <w:r>
        <w:t>accès</w:t>
      </w:r>
      <w:proofErr w:type="gramEnd"/>
      <w:r>
        <w:t xml:space="preserve"> aux sauvegardes, outils d’administration, consoles de supervision, pare-feu, antivirus, VPN ou prise en main à distance ;</w:t>
      </w:r>
    </w:p>
    <w:p w14:paraId="39328657" w14:textId="77777777" w:rsidR="005C207B" w:rsidRDefault="005C207B" w:rsidP="005C207B">
      <w:pPr>
        <w:pStyle w:val="Listepuces"/>
        <w:tabs>
          <w:tab w:val="num" w:pos="360"/>
        </w:tabs>
      </w:pPr>
      <w:proofErr w:type="gramStart"/>
      <w:r>
        <w:t>badges</w:t>
      </w:r>
      <w:proofErr w:type="gramEnd"/>
      <w:r>
        <w:t>, codes, accès physiques ou logiques liés à la sécurité des locaux et des dossiers ;</w:t>
      </w:r>
    </w:p>
    <w:p w14:paraId="625898F0" w14:textId="77777777" w:rsidR="005C207B" w:rsidRDefault="005C207B" w:rsidP="005C207B">
      <w:pPr>
        <w:pStyle w:val="Listepuces"/>
        <w:tabs>
          <w:tab w:val="num" w:pos="360"/>
        </w:tabs>
      </w:pPr>
      <w:proofErr w:type="gramStart"/>
      <w:r>
        <w:t>comptes</w:t>
      </w:r>
      <w:proofErr w:type="gramEnd"/>
      <w:r>
        <w:t xml:space="preserve"> ou accès temporaires attribués à des prestataires, remplaçants, stagiaires ou intervenants.</w:t>
      </w:r>
    </w:p>
    <w:p w14:paraId="515096FA" w14:textId="33161F2F" w:rsidR="008803C2" w:rsidRDefault="008803C2" w:rsidP="008803C2">
      <w:pPr>
        <w:pStyle w:val="Titre2"/>
      </w:pPr>
      <w:bookmarkStart w:id="11" w:name="_Toc232413712"/>
      <w:r>
        <w:t>Rôles et responsabilités</w:t>
      </w:r>
      <w:bookmarkEnd w:id="11"/>
    </w:p>
    <w:tbl>
      <w:tblPr>
        <w:tblStyle w:val="TableauGrille4-Accentuation6"/>
        <w:tblW w:w="0" w:type="auto"/>
        <w:tblLook w:val="04A0" w:firstRow="1" w:lastRow="0" w:firstColumn="1" w:lastColumn="0" w:noHBand="0" w:noVBand="1"/>
      </w:tblPr>
      <w:tblGrid>
        <w:gridCol w:w="2542"/>
        <w:gridCol w:w="3969"/>
        <w:gridCol w:w="3107"/>
      </w:tblGrid>
      <w:tr w:rsidR="008803C2" w14:paraId="093D4E15" w14:textId="77777777" w:rsidTr="008803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vAlign w:val="center"/>
          </w:tcPr>
          <w:p w14:paraId="3B17DBCC" w14:textId="70D1E04C" w:rsidR="008803C2" w:rsidRDefault="008803C2" w:rsidP="008803C2">
            <w:pPr>
              <w:jc w:val="center"/>
            </w:pPr>
            <w:r>
              <w:t>Acteur</w:t>
            </w:r>
          </w:p>
        </w:tc>
        <w:tc>
          <w:tcPr>
            <w:tcW w:w="3969" w:type="dxa"/>
            <w:vAlign w:val="center"/>
          </w:tcPr>
          <w:p w14:paraId="1D5807B0" w14:textId="2B31122D" w:rsidR="008803C2" w:rsidRDefault="008803C2" w:rsidP="008803C2">
            <w:pPr>
              <w:jc w:val="center"/>
              <w:cnfStyle w:val="100000000000" w:firstRow="1" w:lastRow="0" w:firstColumn="0" w:lastColumn="0" w:oddVBand="0" w:evenVBand="0" w:oddHBand="0" w:evenHBand="0" w:firstRowFirstColumn="0" w:firstRowLastColumn="0" w:lastRowFirstColumn="0" w:lastRowLastColumn="0"/>
            </w:pPr>
            <w:r>
              <w:t>Responsabilités principales</w:t>
            </w:r>
          </w:p>
        </w:tc>
        <w:tc>
          <w:tcPr>
            <w:tcW w:w="3107" w:type="dxa"/>
            <w:vAlign w:val="center"/>
          </w:tcPr>
          <w:p w14:paraId="552BB7F6" w14:textId="580A8E29" w:rsidR="008803C2" w:rsidRDefault="008803C2" w:rsidP="008803C2">
            <w:pPr>
              <w:jc w:val="center"/>
              <w:cnfStyle w:val="100000000000" w:firstRow="1" w:lastRow="0" w:firstColumn="0" w:lastColumn="0" w:oddVBand="0" w:evenVBand="0" w:oddHBand="0" w:evenHBand="0" w:firstRowFirstColumn="0" w:firstRowLastColumn="0" w:lastRowFirstColumn="0" w:lastRowLastColumn="0"/>
            </w:pPr>
            <w:r>
              <w:t>Points de vigilance</w:t>
            </w:r>
          </w:p>
        </w:tc>
      </w:tr>
      <w:tr w:rsidR="008803C2" w14:paraId="4556943C" w14:textId="77777777" w:rsidTr="00880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vAlign w:val="center"/>
          </w:tcPr>
          <w:p w14:paraId="0FE93CD2" w14:textId="38548E7D" w:rsidR="008803C2" w:rsidRPr="008803C2" w:rsidRDefault="008803C2" w:rsidP="008803C2">
            <w:pPr>
              <w:jc w:val="left"/>
              <w:rPr>
                <w:b w:val="0"/>
                <w:bCs w:val="0"/>
              </w:rPr>
            </w:pPr>
            <w:r>
              <w:t>Direct</w:t>
            </w:r>
            <w:r w:rsidR="002103C0">
              <w:t>ion</w:t>
            </w:r>
          </w:p>
        </w:tc>
        <w:tc>
          <w:tcPr>
            <w:tcW w:w="3969" w:type="dxa"/>
          </w:tcPr>
          <w:p w14:paraId="01CEF8D1" w14:textId="1F922EA1" w:rsidR="008803C2" w:rsidRDefault="008803C2" w:rsidP="008803C2">
            <w:pPr>
              <w:cnfStyle w:val="000000100000" w:firstRow="0" w:lastRow="0" w:firstColumn="0" w:lastColumn="0" w:oddVBand="0" w:evenVBand="0" w:oddHBand="1" w:evenHBand="0" w:firstRowFirstColumn="0" w:firstRowLastColumn="0" w:lastRowFirstColumn="0" w:lastRowLastColumn="0"/>
            </w:pPr>
            <w:r w:rsidRPr="008803C2">
              <w:t>Valide l’organisation générale des habilitations, arbitre les accès sensibles, décide des mesures en cas d’incident ou de départ conflictuel.</w:t>
            </w:r>
          </w:p>
        </w:tc>
        <w:tc>
          <w:tcPr>
            <w:tcW w:w="3107" w:type="dxa"/>
          </w:tcPr>
          <w:p w14:paraId="7C2C2A10" w14:textId="33457A63" w:rsidR="008803C2" w:rsidRDefault="008803C2" w:rsidP="008803C2">
            <w:pPr>
              <w:cnfStyle w:val="000000100000" w:firstRow="0" w:lastRow="0" w:firstColumn="0" w:lastColumn="0" w:oddVBand="0" w:evenVBand="0" w:oddHBand="1" w:evenHBand="0" w:firstRowFirstColumn="0" w:firstRowLastColumn="0" w:lastRowFirstColumn="0" w:lastRowLastColumn="0"/>
            </w:pPr>
            <w:r w:rsidRPr="008803C2">
              <w:t>Ne pas déléguer sans contrôle les accès sensibles ou administrateurs.</w:t>
            </w:r>
          </w:p>
        </w:tc>
      </w:tr>
      <w:tr w:rsidR="008803C2" w14:paraId="1AD32AE0" w14:textId="77777777" w:rsidTr="008803C2">
        <w:tc>
          <w:tcPr>
            <w:cnfStyle w:val="001000000000" w:firstRow="0" w:lastRow="0" w:firstColumn="1" w:lastColumn="0" w:oddVBand="0" w:evenVBand="0" w:oddHBand="0" w:evenHBand="0" w:firstRowFirstColumn="0" w:firstRowLastColumn="0" w:lastRowFirstColumn="0" w:lastRowLastColumn="0"/>
            <w:tcW w:w="2542" w:type="dxa"/>
            <w:vAlign w:val="center"/>
          </w:tcPr>
          <w:p w14:paraId="2581AC46" w14:textId="734338BB" w:rsidR="008803C2" w:rsidRDefault="008803C2" w:rsidP="008803C2">
            <w:pPr>
              <w:jc w:val="left"/>
            </w:pPr>
            <w:r>
              <w:t>Ressources humaines</w:t>
            </w:r>
          </w:p>
        </w:tc>
        <w:tc>
          <w:tcPr>
            <w:tcW w:w="3969" w:type="dxa"/>
          </w:tcPr>
          <w:p w14:paraId="7ABAB12C" w14:textId="30E0B1B8" w:rsidR="008803C2" w:rsidRDefault="008803C2" w:rsidP="008803C2">
            <w:pPr>
              <w:tabs>
                <w:tab w:val="left" w:pos="1956"/>
              </w:tabs>
              <w:cnfStyle w:val="000000000000" w:firstRow="0" w:lastRow="0" w:firstColumn="0" w:lastColumn="0" w:oddVBand="0" w:evenVBand="0" w:oddHBand="0" w:evenHBand="0" w:firstRowFirstColumn="0" w:firstRowLastColumn="0" w:lastRowFirstColumn="0" w:lastRowLastColumn="0"/>
            </w:pPr>
            <w:r w:rsidRPr="008803C2">
              <w:t>Informe des arrivées, départs, fins de contrat, changements de fonction, absences longues et situations nécessitant une suspension.</w:t>
            </w:r>
            <w:r>
              <w:tab/>
            </w:r>
          </w:p>
        </w:tc>
        <w:tc>
          <w:tcPr>
            <w:tcW w:w="3107" w:type="dxa"/>
          </w:tcPr>
          <w:p w14:paraId="672BEA94" w14:textId="576ACA4D" w:rsidR="008803C2" w:rsidRDefault="008803C2" w:rsidP="008803C2">
            <w:pPr>
              <w:cnfStyle w:val="000000000000" w:firstRow="0" w:lastRow="0" w:firstColumn="0" w:lastColumn="0" w:oddVBand="0" w:evenVBand="0" w:oddHBand="0" w:evenHBand="0" w:firstRowFirstColumn="0" w:firstRowLastColumn="0" w:lastRowFirstColumn="0" w:lastRowLastColumn="0"/>
            </w:pPr>
            <w:r w:rsidRPr="008803C2">
              <w:t>Transmettre l’information suffisamment tôt et sans attendre la date de départ lorsque celle-ci est connue.</w:t>
            </w:r>
          </w:p>
        </w:tc>
      </w:tr>
      <w:tr w:rsidR="008803C2" w14:paraId="77520B12" w14:textId="77777777" w:rsidTr="00880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vAlign w:val="center"/>
          </w:tcPr>
          <w:p w14:paraId="32209790" w14:textId="269857A6" w:rsidR="008803C2" w:rsidRDefault="008803C2" w:rsidP="008803C2">
            <w:pPr>
              <w:jc w:val="left"/>
            </w:pPr>
            <w:r>
              <w:t>Encadrement / responsable de service</w:t>
            </w:r>
          </w:p>
        </w:tc>
        <w:tc>
          <w:tcPr>
            <w:tcW w:w="3969" w:type="dxa"/>
          </w:tcPr>
          <w:p w14:paraId="27632E08" w14:textId="72FE8AFA" w:rsidR="008803C2" w:rsidRDefault="008803C2" w:rsidP="008803C2">
            <w:pPr>
              <w:cnfStyle w:val="000000100000" w:firstRow="0" w:lastRow="0" w:firstColumn="0" w:lastColumn="0" w:oddVBand="0" w:evenVBand="0" w:oddHBand="1" w:evenHBand="0" w:firstRowFirstColumn="0" w:firstRowLastColumn="0" w:lastRowFirstColumn="0" w:lastRowLastColumn="0"/>
            </w:pPr>
            <w:r w:rsidRPr="008803C2">
              <w:t>Définit les accès nécessaires au poste, valide le profil métier, demande les modifications en cas de changement de mission.</w:t>
            </w:r>
          </w:p>
        </w:tc>
        <w:tc>
          <w:tcPr>
            <w:tcW w:w="3107" w:type="dxa"/>
          </w:tcPr>
          <w:p w14:paraId="22E99DA8" w14:textId="4BE6A74E" w:rsidR="008803C2" w:rsidRDefault="008803C2" w:rsidP="008803C2">
            <w:pPr>
              <w:cnfStyle w:val="000000100000" w:firstRow="0" w:lastRow="0" w:firstColumn="0" w:lastColumn="0" w:oddVBand="0" w:evenVBand="0" w:oddHBand="1" w:evenHBand="0" w:firstRowFirstColumn="0" w:firstRowLastColumn="0" w:lastRowFirstColumn="0" w:lastRowLastColumn="0"/>
            </w:pPr>
            <w:r w:rsidRPr="008803C2">
              <w:t>Ne demander que les droits nécessaires au poste réel.</w:t>
            </w:r>
          </w:p>
        </w:tc>
      </w:tr>
      <w:tr w:rsidR="008803C2" w14:paraId="166CF8ED" w14:textId="77777777" w:rsidTr="008803C2">
        <w:tc>
          <w:tcPr>
            <w:cnfStyle w:val="001000000000" w:firstRow="0" w:lastRow="0" w:firstColumn="1" w:lastColumn="0" w:oddVBand="0" w:evenVBand="0" w:oddHBand="0" w:evenHBand="0" w:firstRowFirstColumn="0" w:firstRowLastColumn="0" w:lastRowFirstColumn="0" w:lastRowLastColumn="0"/>
            <w:tcW w:w="2542" w:type="dxa"/>
            <w:vAlign w:val="center"/>
          </w:tcPr>
          <w:p w14:paraId="217FB7F6" w14:textId="1DB06706" w:rsidR="008803C2" w:rsidRDefault="008803C2" w:rsidP="008803C2">
            <w:pPr>
              <w:jc w:val="left"/>
            </w:pPr>
            <w:r>
              <w:lastRenderedPageBreak/>
              <w:t>Référent informatique / prestataire informatique et infirmière coordinatrice</w:t>
            </w:r>
          </w:p>
        </w:tc>
        <w:tc>
          <w:tcPr>
            <w:tcW w:w="3969" w:type="dxa"/>
          </w:tcPr>
          <w:p w14:paraId="3BC12D1D" w14:textId="5C76491C" w:rsidR="008803C2" w:rsidRDefault="008803C2" w:rsidP="008803C2">
            <w:pPr>
              <w:cnfStyle w:val="000000000000" w:firstRow="0" w:lastRow="0" w:firstColumn="0" w:lastColumn="0" w:oddVBand="0" w:evenVBand="0" w:oddHBand="0" w:evenHBand="0" w:firstRowFirstColumn="0" w:firstRowLastColumn="0" w:lastRowFirstColumn="0" w:lastRowLastColumn="0"/>
            </w:pPr>
            <w:r w:rsidRPr="008803C2">
              <w:t>Crée, modifie, suspend ou supprime les comptes après validation ; documente les actions ; applique les règles de sécurité.</w:t>
            </w:r>
          </w:p>
        </w:tc>
        <w:tc>
          <w:tcPr>
            <w:tcW w:w="3107" w:type="dxa"/>
          </w:tcPr>
          <w:p w14:paraId="7CEC75B7" w14:textId="2DE79AA9" w:rsidR="008803C2" w:rsidRDefault="008803C2" w:rsidP="008803C2">
            <w:pPr>
              <w:cnfStyle w:val="000000000000" w:firstRow="0" w:lastRow="0" w:firstColumn="0" w:lastColumn="0" w:oddVBand="0" w:evenVBand="0" w:oddHBand="0" w:evenHBand="0" w:firstRowFirstColumn="0" w:firstRowLastColumn="0" w:lastRowFirstColumn="0" w:lastRowLastColumn="0"/>
            </w:pPr>
            <w:r w:rsidRPr="008803C2">
              <w:t>Ne pas créer d’accès sans demande validée ; tracer les interventions.</w:t>
            </w:r>
          </w:p>
        </w:tc>
      </w:tr>
      <w:tr w:rsidR="008803C2" w14:paraId="1DCE4520" w14:textId="77777777" w:rsidTr="00880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vAlign w:val="center"/>
          </w:tcPr>
          <w:p w14:paraId="6D9650EB" w14:textId="2278EB43" w:rsidR="008803C2" w:rsidRDefault="008803C2" w:rsidP="008803C2">
            <w:pPr>
              <w:jc w:val="left"/>
            </w:pPr>
            <w:r>
              <w:t>DPO</w:t>
            </w:r>
          </w:p>
        </w:tc>
        <w:tc>
          <w:tcPr>
            <w:tcW w:w="3969" w:type="dxa"/>
          </w:tcPr>
          <w:p w14:paraId="3AAB49BF" w14:textId="7A453A3A" w:rsidR="008803C2" w:rsidRDefault="008803C2" w:rsidP="008803C2">
            <w:pPr>
              <w:cnfStyle w:val="000000100000" w:firstRow="0" w:lastRow="0" w:firstColumn="0" w:lastColumn="0" w:oddVBand="0" w:evenVBand="0" w:oddHBand="1" w:evenHBand="0" w:firstRowFirstColumn="0" w:firstRowLastColumn="0" w:lastRowFirstColumn="0" w:lastRowLastColumn="0"/>
            </w:pPr>
            <w:r w:rsidRPr="008803C2">
              <w:t>Conseille sur les risques RGPD, les habilitations sensibles, les accès aux données de santé, RH ou comptables, et les incidents.</w:t>
            </w:r>
          </w:p>
        </w:tc>
        <w:tc>
          <w:tcPr>
            <w:tcW w:w="3107" w:type="dxa"/>
          </w:tcPr>
          <w:p w14:paraId="58390053" w14:textId="29C3265D" w:rsidR="008803C2" w:rsidRDefault="008803C2" w:rsidP="008803C2">
            <w:pPr>
              <w:cnfStyle w:val="000000100000" w:firstRow="0" w:lastRow="0" w:firstColumn="0" w:lastColumn="0" w:oddVBand="0" w:evenVBand="0" w:oddHBand="1" w:evenHBand="0" w:firstRowFirstColumn="0" w:firstRowLastColumn="0" w:lastRowFirstColumn="0" w:lastRowLastColumn="0"/>
            </w:pPr>
            <w:r w:rsidRPr="008803C2">
              <w:t>Le DPO conseille et alerte, mais ne se substitue pas aux décideurs opérationnels.</w:t>
            </w:r>
          </w:p>
        </w:tc>
      </w:tr>
      <w:tr w:rsidR="008803C2" w14:paraId="556D3A14" w14:textId="77777777" w:rsidTr="008803C2">
        <w:tc>
          <w:tcPr>
            <w:cnfStyle w:val="001000000000" w:firstRow="0" w:lastRow="0" w:firstColumn="1" w:lastColumn="0" w:oddVBand="0" w:evenVBand="0" w:oddHBand="0" w:evenHBand="0" w:firstRowFirstColumn="0" w:firstRowLastColumn="0" w:lastRowFirstColumn="0" w:lastRowLastColumn="0"/>
            <w:tcW w:w="2542" w:type="dxa"/>
            <w:vAlign w:val="center"/>
          </w:tcPr>
          <w:p w14:paraId="0D3E8F5B" w14:textId="2C64CAFB" w:rsidR="008803C2" w:rsidRDefault="008803C2" w:rsidP="008803C2">
            <w:pPr>
              <w:jc w:val="left"/>
            </w:pPr>
            <w:r>
              <w:t>Utilisateur</w:t>
            </w:r>
          </w:p>
        </w:tc>
        <w:tc>
          <w:tcPr>
            <w:tcW w:w="3969" w:type="dxa"/>
          </w:tcPr>
          <w:p w14:paraId="340E4869" w14:textId="306CCB95" w:rsidR="008803C2" w:rsidRDefault="008803C2" w:rsidP="008803C2">
            <w:pPr>
              <w:cnfStyle w:val="000000000000" w:firstRow="0" w:lastRow="0" w:firstColumn="0" w:lastColumn="0" w:oddVBand="0" w:evenVBand="0" w:oddHBand="0" w:evenHBand="0" w:firstRowFirstColumn="0" w:firstRowLastColumn="0" w:lastRowFirstColumn="0" w:lastRowLastColumn="0"/>
            </w:pPr>
            <w:r w:rsidRPr="008803C2">
              <w:t>Utilise son compte uniquement pour ses missions, garde ses identifiants confidentiels, signale toute anomalie.</w:t>
            </w:r>
          </w:p>
        </w:tc>
        <w:tc>
          <w:tcPr>
            <w:tcW w:w="3107" w:type="dxa"/>
          </w:tcPr>
          <w:p w14:paraId="22FCC062" w14:textId="702100D8" w:rsidR="008803C2" w:rsidRDefault="008803C2" w:rsidP="008803C2">
            <w:pPr>
              <w:cnfStyle w:val="000000000000" w:firstRow="0" w:lastRow="0" w:firstColumn="0" w:lastColumn="0" w:oddVBand="0" w:evenVBand="0" w:oddHBand="0" w:evenHBand="0" w:firstRowFirstColumn="0" w:firstRowLastColumn="0" w:lastRowFirstColumn="0" w:lastRowLastColumn="0"/>
            </w:pPr>
            <w:r w:rsidRPr="008803C2">
              <w:t>Ne jamais partager son mot de passe ou utiliser le compte d’un tiers.</w:t>
            </w:r>
          </w:p>
        </w:tc>
      </w:tr>
      <w:tr w:rsidR="008803C2" w14:paraId="06ED4450" w14:textId="77777777" w:rsidTr="00880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vAlign w:val="center"/>
          </w:tcPr>
          <w:p w14:paraId="5A5A003C" w14:textId="33E1CDA8" w:rsidR="008803C2" w:rsidRDefault="008803C2" w:rsidP="008803C2">
            <w:pPr>
              <w:jc w:val="left"/>
            </w:pPr>
            <w:r>
              <w:t>Prestataire externe</w:t>
            </w:r>
          </w:p>
        </w:tc>
        <w:tc>
          <w:tcPr>
            <w:tcW w:w="3969" w:type="dxa"/>
          </w:tcPr>
          <w:p w14:paraId="49C7D803" w14:textId="7CFA5271" w:rsidR="008803C2" w:rsidRDefault="008803C2" w:rsidP="008803C2">
            <w:pPr>
              <w:cnfStyle w:val="000000100000" w:firstRow="0" w:lastRow="0" w:firstColumn="0" w:lastColumn="0" w:oddVBand="0" w:evenVBand="0" w:oddHBand="1" w:evenHBand="0" w:firstRowFirstColumn="0" w:firstRowLastColumn="0" w:lastRowFirstColumn="0" w:lastRowLastColumn="0"/>
            </w:pPr>
            <w:r w:rsidRPr="008803C2">
              <w:t>Respecte les conditions contractuelles, la confidentialité, les limites d’accès et les consignes de sécurité.</w:t>
            </w:r>
          </w:p>
        </w:tc>
        <w:tc>
          <w:tcPr>
            <w:tcW w:w="3107" w:type="dxa"/>
          </w:tcPr>
          <w:p w14:paraId="12B6B93E" w14:textId="3DCF0582" w:rsidR="008803C2" w:rsidRDefault="008803C2" w:rsidP="008803C2">
            <w:pPr>
              <w:cnfStyle w:val="000000100000" w:firstRow="0" w:lastRow="0" w:firstColumn="0" w:lastColumn="0" w:oddVBand="0" w:evenVBand="0" w:oddHBand="1" w:evenHBand="0" w:firstRowFirstColumn="0" w:firstRowLastColumn="0" w:lastRowFirstColumn="0" w:lastRowLastColumn="0"/>
            </w:pPr>
            <w:r w:rsidRPr="008803C2">
              <w:t>Accès limité dans le temps, nominatif et contrôlé dès que possible.</w:t>
            </w:r>
          </w:p>
        </w:tc>
      </w:tr>
    </w:tbl>
    <w:p w14:paraId="77B3EB7A" w14:textId="77777777" w:rsidR="008803C2" w:rsidRPr="008803C2" w:rsidRDefault="008803C2" w:rsidP="008803C2"/>
    <w:p w14:paraId="35D5351E" w14:textId="77777777" w:rsidR="008803C2" w:rsidRPr="00470A68" w:rsidRDefault="008803C2" w:rsidP="00470A68">
      <w:pPr>
        <w:jc w:val="left"/>
        <w:rPr>
          <w:color w:val="3B3838" w:themeColor="background2" w:themeShade="40"/>
        </w:rPr>
      </w:pPr>
    </w:p>
    <w:p w14:paraId="7B9F2299" w14:textId="549B3575" w:rsidR="00620B80" w:rsidRDefault="00620B80" w:rsidP="00620B80">
      <w:pPr>
        <w:pStyle w:val="Titre2"/>
      </w:pPr>
      <w:bookmarkStart w:id="12" w:name="_Toc232413713"/>
      <w:r>
        <w:t>Création des comptes et attribution des accès</w:t>
      </w:r>
      <w:bookmarkEnd w:id="12"/>
    </w:p>
    <w:p w14:paraId="2BD4E71C" w14:textId="06A11184" w:rsidR="00620B80" w:rsidRDefault="00620B80" w:rsidP="00620B80">
      <w:r>
        <w:rPr>
          <w:highlight w:val="yellow"/>
        </w:rPr>
        <w:t>[Décrire comment sont créés les comptes des collaborateurs à leur arrivée]</w:t>
      </w:r>
    </w:p>
    <w:p w14:paraId="6AEDF0FF" w14:textId="3DA2DBBE" w:rsidR="00620B80" w:rsidRDefault="00620B80" w:rsidP="00620B80">
      <w:r>
        <w:t>Le processus de création des comptes et d’attributions des accès vise à garantir que le collaborateur a uniquement accès aux systèmes et aux données nécessaires à l'accomplissement de ses fonctions.</w:t>
      </w:r>
    </w:p>
    <w:p w14:paraId="43818380" w14:textId="7F3B16DE" w:rsidR="007214DA" w:rsidRDefault="002F726E" w:rsidP="00620B80">
      <w:r>
        <w:t xml:space="preserve">La création d’un compte ou d’un accès est </w:t>
      </w:r>
      <w:proofErr w:type="gramStart"/>
      <w:r>
        <w:t>déclenchée</w:t>
      </w:r>
      <w:proofErr w:type="gramEnd"/>
      <w:r>
        <w:t xml:space="preserve"> en cas d’arrivée d’un agent, d’un remplaçant, d’un stagiaire, d’un intervenant, d’un prestataire ou lorsqu’un accès supplémentaire est nécessaire à une mission validée.</w:t>
      </w:r>
    </w:p>
    <w:p w14:paraId="306AED78" w14:textId="0F83A987" w:rsidR="00620B80" w:rsidRDefault="00620B80" w:rsidP="00620B80">
      <w:pPr>
        <w:pStyle w:val="Titre3"/>
      </w:pPr>
      <w:bookmarkStart w:id="13" w:name="_Toc232413714"/>
      <w:r>
        <w:t>Identification des besoins</w:t>
      </w:r>
      <w:bookmarkEnd w:id="13"/>
    </w:p>
    <w:p w14:paraId="45205D46" w14:textId="3A61D305" w:rsidR="00620B80" w:rsidRDefault="00620B80" w:rsidP="00620B80">
      <w:r>
        <w:t xml:space="preserve">Avant de procéder à l'attribution des autorisations d'accès, </w:t>
      </w:r>
      <w:r>
        <w:rPr>
          <w:highlight w:val="yellow"/>
        </w:rPr>
        <w:t>l’équipe RH en collaboration avec le responsable de l’équipe concernée</w:t>
      </w:r>
      <w:r>
        <w:t xml:space="preserve"> identifie les besoins spécifiques en accès pour le nouveau collaborateur en fonction de ses responsabilités.</w:t>
      </w:r>
    </w:p>
    <w:p w14:paraId="15A6D1C9" w14:textId="1AE9B859" w:rsidR="00620B80" w:rsidRDefault="00620B80" w:rsidP="00620B80">
      <w:pPr>
        <w:pStyle w:val="Titre3"/>
      </w:pPr>
      <w:bookmarkStart w:id="14" w:name="_Toc232413715"/>
      <w:r>
        <w:t>Évaluation et approbation des demandes d’accès</w:t>
      </w:r>
      <w:bookmarkEnd w:id="14"/>
    </w:p>
    <w:p w14:paraId="515459DA" w14:textId="77777777" w:rsidR="00380386" w:rsidRDefault="00380386" w:rsidP="00380386">
      <w:r>
        <w:t xml:space="preserve">La demande est formulée par les ressources humaines ou par le responsable de service. Elle doit être transmise au référent informatique ou au prestataire informatique </w:t>
      </w:r>
      <w:r w:rsidRPr="00380386">
        <w:rPr>
          <w:u w:val="single"/>
        </w:rPr>
        <w:t>après validation hiérarchique</w:t>
      </w:r>
      <w:r>
        <w:t>.</w:t>
      </w:r>
    </w:p>
    <w:p w14:paraId="2C07E0B4" w14:textId="77777777" w:rsidR="00380386" w:rsidRDefault="00380386" w:rsidP="00380386">
      <w:r>
        <w:t>La demande précise au minimum :</w:t>
      </w:r>
    </w:p>
    <w:p w14:paraId="4544316E" w14:textId="77777777" w:rsidR="00380386" w:rsidRDefault="00380386" w:rsidP="00380386">
      <w:pPr>
        <w:pStyle w:val="Listepuces"/>
        <w:tabs>
          <w:tab w:val="num" w:pos="360"/>
        </w:tabs>
      </w:pPr>
      <w:proofErr w:type="gramStart"/>
      <w:r>
        <w:t>identité</w:t>
      </w:r>
      <w:proofErr w:type="gramEnd"/>
      <w:r>
        <w:t xml:space="preserve"> de la personne ;</w:t>
      </w:r>
    </w:p>
    <w:p w14:paraId="64293335" w14:textId="77777777" w:rsidR="00380386" w:rsidRDefault="00380386" w:rsidP="00380386">
      <w:pPr>
        <w:pStyle w:val="Listepuces"/>
        <w:tabs>
          <w:tab w:val="num" w:pos="360"/>
        </w:tabs>
      </w:pPr>
      <w:proofErr w:type="gramStart"/>
      <w:r>
        <w:t>statut</w:t>
      </w:r>
      <w:proofErr w:type="gramEnd"/>
      <w:r>
        <w:t xml:space="preserve"> : agent, contractuel, stagiaire, prestataire, intervenant ;</w:t>
      </w:r>
    </w:p>
    <w:p w14:paraId="1B9E67D3" w14:textId="77777777" w:rsidR="00380386" w:rsidRDefault="00380386" w:rsidP="00380386">
      <w:pPr>
        <w:pStyle w:val="Listepuces"/>
        <w:tabs>
          <w:tab w:val="num" w:pos="360"/>
        </w:tabs>
      </w:pPr>
      <w:proofErr w:type="gramStart"/>
      <w:r>
        <w:t>service</w:t>
      </w:r>
      <w:proofErr w:type="gramEnd"/>
      <w:r>
        <w:t xml:space="preserve"> ou fonction ;</w:t>
      </w:r>
    </w:p>
    <w:p w14:paraId="2701CEE3" w14:textId="77777777" w:rsidR="00380386" w:rsidRDefault="00380386" w:rsidP="00380386">
      <w:pPr>
        <w:pStyle w:val="Listepuces"/>
        <w:tabs>
          <w:tab w:val="num" w:pos="360"/>
        </w:tabs>
      </w:pPr>
      <w:proofErr w:type="gramStart"/>
      <w:r>
        <w:t>date</w:t>
      </w:r>
      <w:proofErr w:type="gramEnd"/>
      <w:r>
        <w:t xml:space="preserve"> de début et, si connue, date de fin ;</w:t>
      </w:r>
    </w:p>
    <w:p w14:paraId="0B6AAE03" w14:textId="77777777" w:rsidR="00380386" w:rsidRDefault="00380386" w:rsidP="00380386">
      <w:pPr>
        <w:pStyle w:val="Listepuces"/>
        <w:tabs>
          <w:tab w:val="num" w:pos="360"/>
        </w:tabs>
      </w:pPr>
      <w:proofErr w:type="gramStart"/>
      <w:r>
        <w:t>outils</w:t>
      </w:r>
      <w:proofErr w:type="gramEnd"/>
      <w:r>
        <w:t xml:space="preserve"> et ressources demandés ;</w:t>
      </w:r>
    </w:p>
    <w:p w14:paraId="16A270E0" w14:textId="77777777" w:rsidR="00380386" w:rsidRDefault="00380386" w:rsidP="00380386">
      <w:pPr>
        <w:pStyle w:val="Listepuces"/>
        <w:tabs>
          <w:tab w:val="num" w:pos="360"/>
        </w:tabs>
      </w:pPr>
      <w:proofErr w:type="gramStart"/>
      <w:r>
        <w:t>profil</w:t>
      </w:r>
      <w:proofErr w:type="gramEnd"/>
      <w:r>
        <w:t xml:space="preserve"> métier ou niveau d’habilitation souhaité ;</w:t>
      </w:r>
    </w:p>
    <w:p w14:paraId="70D0F54C" w14:textId="77777777" w:rsidR="00380386" w:rsidRDefault="00380386" w:rsidP="00380386">
      <w:pPr>
        <w:pStyle w:val="Listepuces"/>
        <w:tabs>
          <w:tab w:val="num" w:pos="360"/>
        </w:tabs>
      </w:pPr>
      <w:proofErr w:type="gramStart"/>
      <w:r>
        <w:t>justification</w:t>
      </w:r>
      <w:proofErr w:type="gramEnd"/>
      <w:r>
        <w:t xml:space="preserve"> de l’accès ;</w:t>
      </w:r>
    </w:p>
    <w:p w14:paraId="1B5F6018" w14:textId="77777777" w:rsidR="00380386" w:rsidRDefault="00380386" w:rsidP="00380386">
      <w:pPr>
        <w:pStyle w:val="Listepuces"/>
        <w:tabs>
          <w:tab w:val="num" w:pos="360"/>
        </w:tabs>
      </w:pPr>
      <w:proofErr w:type="gramStart"/>
      <w:r>
        <w:t>validation</w:t>
      </w:r>
      <w:proofErr w:type="gramEnd"/>
      <w:r>
        <w:t xml:space="preserve"> du responsable de service ou de la Direction pour les accès sensibles.</w:t>
      </w:r>
    </w:p>
    <w:p w14:paraId="2466F85F" w14:textId="1128919F" w:rsidR="00623ABE" w:rsidRDefault="00623ABE" w:rsidP="00623ABE">
      <w:r>
        <w:t>L</w:t>
      </w:r>
      <w:r w:rsidR="00380386">
        <w:t xml:space="preserve">a </w:t>
      </w:r>
      <w:r w:rsidR="00380386" w:rsidRPr="00380386">
        <w:rPr>
          <w:highlight w:val="yellow"/>
        </w:rPr>
        <w:t>hiérarchie ou le</w:t>
      </w:r>
      <w:r w:rsidRPr="00380386">
        <w:rPr>
          <w:highlight w:val="yellow"/>
        </w:rPr>
        <w:t xml:space="preserve"> service </w:t>
      </w:r>
      <w:r w:rsidRPr="00623ABE">
        <w:rPr>
          <w:highlight w:val="yellow"/>
        </w:rPr>
        <w:t>informatique</w:t>
      </w:r>
      <w:r>
        <w:t xml:space="preserve"> examine la demande pour s'assurer qu'elle est légitime et qu'elle respecte le principe du moindre privilège.</w:t>
      </w:r>
    </w:p>
    <w:p w14:paraId="4B5EEE73" w14:textId="13EE906A" w:rsidR="00623ABE" w:rsidRDefault="00623ABE" w:rsidP="00623ABE"/>
    <w:p w14:paraId="4226F5CB" w14:textId="6BDC19FC" w:rsidR="00623ABE" w:rsidRDefault="00623ABE" w:rsidP="00623ABE">
      <w:pPr>
        <w:pStyle w:val="Titre3"/>
      </w:pPr>
      <w:bookmarkStart w:id="15" w:name="_Toc232413716"/>
      <w:r>
        <w:lastRenderedPageBreak/>
        <w:t>Attribution des autorisations d’accès</w:t>
      </w:r>
      <w:bookmarkEnd w:id="15"/>
    </w:p>
    <w:p w14:paraId="0F1C07DD" w14:textId="77777777" w:rsidR="00380386" w:rsidRDefault="00623ABE" w:rsidP="00380386">
      <w:r>
        <w:t xml:space="preserve">Après avoir évalué et approuvé la demande d'accès, </w:t>
      </w:r>
      <w:r>
        <w:rPr>
          <w:highlight w:val="yellow"/>
        </w:rPr>
        <w:t>l</w:t>
      </w:r>
      <w:r w:rsidR="00380386">
        <w:rPr>
          <w:highlight w:val="yellow"/>
        </w:rPr>
        <w:t>a hiérarchie ou l</w:t>
      </w:r>
      <w:r>
        <w:rPr>
          <w:highlight w:val="yellow"/>
        </w:rPr>
        <w:t xml:space="preserve">e </w:t>
      </w:r>
      <w:r w:rsidRPr="00623ABE">
        <w:rPr>
          <w:highlight w:val="yellow"/>
        </w:rPr>
        <w:t>service informatique</w:t>
      </w:r>
      <w:r>
        <w:t xml:space="preserve"> procède à l'attribution des autorisations d'accès nécessaires. </w:t>
      </w:r>
      <w:r w:rsidR="00380386">
        <w:t>La Direction valide les accès sensibles ou transversaux, notamment les accès administrateur, RH, paie, facturation, données de santé étendues ou accès distant. Le DPO est sollicité lorsque l’accès porte sur des données sensibles, des droits atypiques ou un nouveau traitement.</w:t>
      </w:r>
    </w:p>
    <w:p w14:paraId="0C7B38F3" w14:textId="77777777" w:rsidR="00E81BF9" w:rsidRDefault="00E81BF9" w:rsidP="00623ABE"/>
    <w:p w14:paraId="5526AA9C" w14:textId="696A45BC" w:rsidR="00E81BF9" w:rsidRDefault="00E81BF9" w:rsidP="00E81BF9">
      <w:pPr>
        <w:pStyle w:val="Titre3"/>
      </w:pPr>
      <w:bookmarkStart w:id="16" w:name="_Toc232413717"/>
      <w:r>
        <w:t>Création technique</w:t>
      </w:r>
      <w:bookmarkEnd w:id="16"/>
    </w:p>
    <w:p w14:paraId="45581EB6" w14:textId="40ECB240" w:rsidR="00E81BF9" w:rsidRDefault="00E81BF9" w:rsidP="00E81BF9">
      <w:r>
        <w:t>Après validation, le référent informatique ou le prestataire informatique crée le compte, attribue les droits validés et configure les mesures de sécurité appropriées : mot de passe initial, renouvellement, authentification forte si disponible, accès réseau, profils applicatifs, restrictions de durée pour les comptes temporaires.</w:t>
      </w:r>
    </w:p>
    <w:p w14:paraId="43367B7D" w14:textId="77777777" w:rsidR="00E81BF9" w:rsidRDefault="00E81BF9" w:rsidP="00E81BF9"/>
    <w:p w14:paraId="695A1BE3" w14:textId="52D4E594" w:rsidR="00E81BF9" w:rsidRDefault="00E81BF9" w:rsidP="00E81BF9">
      <w:pPr>
        <w:pStyle w:val="Titre3"/>
      </w:pPr>
      <w:bookmarkStart w:id="17" w:name="_Toc232413718"/>
      <w:r>
        <w:t>Information de l’utilisateur</w:t>
      </w:r>
      <w:bookmarkEnd w:id="17"/>
    </w:p>
    <w:p w14:paraId="0C32852F" w14:textId="75BC45F6" w:rsidR="00E81BF9" w:rsidRPr="00E81BF9" w:rsidRDefault="00E81BF9" w:rsidP="00E81BF9">
      <w:r>
        <w:t>Avant ou lors de la remise des accès, l’utilisateur reçoit les règles d’usage : confidentialité des identifiants, interdiction du partage de compte, verrouillage de session, signalement des incidents, respect du secret professionnel et des règles internes.</w:t>
      </w:r>
    </w:p>
    <w:p w14:paraId="2353B3DB" w14:textId="5D27922D" w:rsidR="00623ABE" w:rsidRDefault="00623ABE" w:rsidP="00623ABE"/>
    <w:p w14:paraId="521FBC56" w14:textId="182A4944" w:rsidR="00623ABE" w:rsidRDefault="00623ABE" w:rsidP="00623ABE">
      <w:pPr>
        <w:pStyle w:val="Titre3"/>
      </w:pPr>
      <w:bookmarkStart w:id="18" w:name="_Toc232413719"/>
      <w:r>
        <w:t>Traçabilité</w:t>
      </w:r>
      <w:bookmarkEnd w:id="18"/>
    </w:p>
    <w:p w14:paraId="004CBF0A" w14:textId="77777777" w:rsidR="00623ABE" w:rsidRDefault="00623ABE" w:rsidP="00623ABE">
      <w:pPr>
        <w:rPr>
          <w:rFonts w:asciiTheme="minorHAnsi" w:hAnsiTheme="minorHAnsi"/>
        </w:rPr>
      </w:pPr>
      <w:r>
        <w:t xml:space="preserve">Toutes les demandes d'autorisation d'accès, ainsi que les décisions d'attribution sont consignées dans </w:t>
      </w:r>
      <w:r w:rsidRPr="00623ABE">
        <w:rPr>
          <w:highlight w:val="yellow"/>
        </w:rPr>
        <w:t>un registre centralisé</w:t>
      </w:r>
      <w:r>
        <w:t>. Cette documentation permet de garantir la traçabilité des accès accordés.</w:t>
      </w:r>
    </w:p>
    <w:p w14:paraId="1351ED33" w14:textId="2E3B54E7" w:rsidR="00620B80" w:rsidRDefault="00E81BF9" w:rsidP="00E81BF9">
      <w:pPr>
        <w:pStyle w:val="Titre2"/>
      </w:pPr>
      <w:bookmarkStart w:id="19" w:name="_Toc232413720"/>
      <w:r>
        <w:t>Modification des droits d’accès</w:t>
      </w:r>
      <w:bookmarkEnd w:id="19"/>
    </w:p>
    <w:p w14:paraId="4CF8C6A9" w14:textId="60267ECA" w:rsidR="00E81BF9" w:rsidRDefault="00E81BF9" w:rsidP="00E81BF9">
      <w:r>
        <w:t>Toute modification de fonction, service, mission, statut ou périmètre d’intervention doit entraîner une revue des droits d’accès.</w:t>
      </w:r>
      <w:r w:rsidR="0015416C">
        <w:t xml:space="preserve"> La modification peut consister à ajouter, retirer ou ajuster des droits.</w:t>
      </w:r>
    </w:p>
    <w:p w14:paraId="78DC0FBA" w14:textId="6671ED59" w:rsidR="0015416C" w:rsidRDefault="0015416C" w:rsidP="0015416C">
      <w:pPr>
        <w:pStyle w:val="Paragraphedeliste"/>
        <w:numPr>
          <w:ilvl w:val="0"/>
          <w:numId w:val="7"/>
        </w:numPr>
      </w:pPr>
      <w:r>
        <w:t>Le responsable de service ou les ressources humaines identifie le changement.</w:t>
      </w:r>
    </w:p>
    <w:p w14:paraId="2D543FE4" w14:textId="7234DA9A" w:rsidR="0015416C" w:rsidRDefault="0015416C" w:rsidP="0015416C">
      <w:pPr>
        <w:pStyle w:val="Paragraphedeliste"/>
        <w:numPr>
          <w:ilvl w:val="0"/>
          <w:numId w:val="7"/>
        </w:numPr>
      </w:pPr>
      <w:r>
        <w:t>Le formulaire de modification est complété avec les anciens droits, les nouveaux droits demandés et la date d’effet.</w:t>
      </w:r>
    </w:p>
    <w:p w14:paraId="1423E845" w14:textId="18D3F076" w:rsidR="0015416C" w:rsidRDefault="0015416C" w:rsidP="0015416C">
      <w:pPr>
        <w:pStyle w:val="Paragraphedeliste"/>
        <w:numPr>
          <w:ilvl w:val="0"/>
          <w:numId w:val="7"/>
        </w:numPr>
      </w:pPr>
      <w:r>
        <w:t>Le responsable hiérarchique valide le besoin.</w:t>
      </w:r>
    </w:p>
    <w:p w14:paraId="40925BC2" w14:textId="7A5347D5" w:rsidR="0015416C" w:rsidRDefault="0015416C" w:rsidP="0015416C">
      <w:pPr>
        <w:pStyle w:val="Paragraphedeliste"/>
        <w:numPr>
          <w:ilvl w:val="0"/>
          <w:numId w:val="7"/>
        </w:numPr>
      </w:pPr>
      <w:r>
        <w:t>Le référent informatique ou le prestataire applique la modification.</w:t>
      </w:r>
    </w:p>
    <w:p w14:paraId="4F13A54A" w14:textId="616E1311" w:rsidR="0015416C" w:rsidRDefault="0015416C" w:rsidP="0015416C">
      <w:pPr>
        <w:pStyle w:val="Paragraphedeliste"/>
        <w:numPr>
          <w:ilvl w:val="0"/>
          <w:numId w:val="7"/>
        </w:numPr>
      </w:pPr>
      <w:r>
        <w:t xml:space="preserve">La modification est tracée dans le registre de suivi des habilitations ou dans l’outil de </w:t>
      </w:r>
      <w:proofErr w:type="spellStart"/>
      <w:r>
        <w:t>ticketing</w:t>
      </w:r>
      <w:proofErr w:type="spellEnd"/>
      <w:r>
        <w:t xml:space="preserve"> le cas échéant.</w:t>
      </w:r>
    </w:p>
    <w:p w14:paraId="3F938592" w14:textId="2114E166" w:rsidR="0015416C" w:rsidRDefault="0015416C" w:rsidP="0015416C">
      <w:pPr>
        <w:pStyle w:val="Titre2"/>
      </w:pPr>
      <w:bookmarkStart w:id="20" w:name="_Toc232413721"/>
      <w:r>
        <w:t>Suspension temporaire des accès</w:t>
      </w:r>
      <w:bookmarkEnd w:id="20"/>
    </w:p>
    <w:p w14:paraId="0BB3D426" w14:textId="77777777" w:rsidR="0015416C" w:rsidRDefault="0015416C" w:rsidP="0015416C">
      <w:r>
        <w:t>Une suspension temporaire peut être décidée lorsqu’un accès n’est plus nécessaire pendant une période déterminée ou lorsqu’un risque est identifié.</w:t>
      </w:r>
    </w:p>
    <w:p w14:paraId="0CDE7B91" w14:textId="77777777" w:rsidR="0015416C" w:rsidRDefault="0015416C" w:rsidP="0015416C">
      <w:r>
        <w:t>Cas possibles :</w:t>
      </w:r>
    </w:p>
    <w:p w14:paraId="4E372146" w14:textId="498E1744" w:rsidR="0015416C" w:rsidRDefault="0015416C" w:rsidP="0015416C">
      <w:pPr>
        <w:pStyle w:val="Paragraphedeliste"/>
        <w:numPr>
          <w:ilvl w:val="0"/>
          <w:numId w:val="8"/>
        </w:numPr>
      </w:pPr>
      <w:r>
        <w:t>Absence longue ;</w:t>
      </w:r>
    </w:p>
    <w:p w14:paraId="34044BBA" w14:textId="2EC0D495" w:rsidR="0015416C" w:rsidRDefault="0015416C" w:rsidP="0015416C">
      <w:pPr>
        <w:pStyle w:val="Paragraphedeliste"/>
        <w:numPr>
          <w:ilvl w:val="0"/>
          <w:numId w:val="8"/>
        </w:numPr>
      </w:pPr>
      <w:r>
        <w:t>Fin temporaire d’intervention d’un prestataire ;</w:t>
      </w:r>
    </w:p>
    <w:p w14:paraId="23D9FB7C" w14:textId="6CABD31C" w:rsidR="0015416C" w:rsidRDefault="0015416C" w:rsidP="0015416C">
      <w:pPr>
        <w:pStyle w:val="Paragraphedeliste"/>
        <w:numPr>
          <w:ilvl w:val="0"/>
          <w:numId w:val="8"/>
        </w:numPr>
      </w:pPr>
      <w:r>
        <w:t>Compte inutilisé ;</w:t>
      </w:r>
    </w:p>
    <w:p w14:paraId="7C918083" w14:textId="160EE54D" w:rsidR="0015416C" w:rsidRDefault="0015416C" w:rsidP="0015416C">
      <w:pPr>
        <w:pStyle w:val="Paragraphedeliste"/>
        <w:numPr>
          <w:ilvl w:val="0"/>
          <w:numId w:val="8"/>
        </w:numPr>
      </w:pPr>
      <w:r>
        <w:t>Suspicion de compromission ;</w:t>
      </w:r>
    </w:p>
    <w:p w14:paraId="74FC11D4" w14:textId="38A5D8F9" w:rsidR="0015416C" w:rsidRDefault="0015416C" w:rsidP="0015416C">
      <w:pPr>
        <w:pStyle w:val="Paragraphedeliste"/>
        <w:numPr>
          <w:ilvl w:val="0"/>
          <w:numId w:val="8"/>
        </w:numPr>
      </w:pPr>
      <w:r>
        <w:t>Usage anormal ou non conforme ;</w:t>
      </w:r>
    </w:p>
    <w:p w14:paraId="0544F61E" w14:textId="02E29C46" w:rsidR="0015416C" w:rsidRDefault="0015416C" w:rsidP="0015416C">
      <w:pPr>
        <w:pStyle w:val="Paragraphedeliste"/>
        <w:numPr>
          <w:ilvl w:val="0"/>
          <w:numId w:val="8"/>
        </w:numPr>
      </w:pPr>
      <w:r>
        <w:t>Départ en cours de clarification ;</w:t>
      </w:r>
    </w:p>
    <w:p w14:paraId="41A2995E" w14:textId="59F6D4E4" w:rsidR="0015416C" w:rsidRDefault="0015416C" w:rsidP="0015416C">
      <w:pPr>
        <w:pStyle w:val="Paragraphedeliste"/>
        <w:numPr>
          <w:ilvl w:val="0"/>
          <w:numId w:val="8"/>
        </w:numPr>
      </w:pPr>
      <w:r>
        <w:lastRenderedPageBreak/>
        <w:t>Incident de sécurité ou violation de données.</w:t>
      </w:r>
    </w:p>
    <w:p w14:paraId="60E1894C" w14:textId="7DEDF184" w:rsidR="00572FCD" w:rsidRDefault="0015416C" w:rsidP="0015416C">
      <w:r>
        <w:t>La suspension est demandée par la Direction, les ressources humaines ou le responsable de service. En cas d’urgence sécurité, le référent informatique ou le prestataire peut suspendre immédiatement l’accès, puis informer la Direction et le DPO.</w:t>
      </w:r>
    </w:p>
    <w:p w14:paraId="4916775C" w14:textId="77777777" w:rsidR="0015416C" w:rsidRDefault="0015416C" w:rsidP="0015416C"/>
    <w:p w14:paraId="58A0AB83" w14:textId="532C574A" w:rsidR="0015416C" w:rsidRDefault="0015416C" w:rsidP="0015416C">
      <w:pPr>
        <w:pStyle w:val="Titre2"/>
      </w:pPr>
      <w:bookmarkStart w:id="21" w:name="_Toc232413722"/>
      <w:r>
        <w:t>Suppression des comptes et accès</w:t>
      </w:r>
      <w:bookmarkEnd w:id="21"/>
    </w:p>
    <w:p w14:paraId="783F2459" w14:textId="4E5EC286" w:rsidR="0015416C" w:rsidRDefault="0015416C" w:rsidP="0015416C">
      <w:pPr>
        <w:pStyle w:val="Titre3"/>
      </w:pPr>
      <w:bookmarkStart w:id="22" w:name="_Toc232413723"/>
      <w:r>
        <w:t>Déclenchement</w:t>
      </w:r>
      <w:bookmarkEnd w:id="22"/>
    </w:p>
    <w:p w14:paraId="29625FD2" w14:textId="77777777" w:rsidR="0015416C" w:rsidRDefault="0015416C" w:rsidP="0015416C">
      <w:r>
        <w:t>La suppression ou désactivation des comptes est déclenchée en cas de départ définitif, fin de contrat, fin de stage, fin de remplacement, fin de prestation ou retrait d’une habilitation.</w:t>
      </w:r>
    </w:p>
    <w:p w14:paraId="3E02CDEF" w14:textId="77777777" w:rsidR="0015416C" w:rsidRDefault="0015416C" w:rsidP="0015416C"/>
    <w:p w14:paraId="0CA33114" w14:textId="10DBB0F4" w:rsidR="0015416C" w:rsidRDefault="0015416C" w:rsidP="0015416C">
      <w:pPr>
        <w:pStyle w:val="Titre3"/>
      </w:pPr>
      <w:bookmarkStart w:id="23" w:name="_Toc232413724"/>
      <w:r>
        <w:t>Information préalable</w:t>
      </w:r>
      <w:bookmarkEnd w:id="23"/>
    </w:p>
    <w:p w14:paraId="6B9E8B47" w14:textId="77777777" w:rsidR="0015416C" w:rsidRDefault="0015416C" w:rsidP="0015416C">
      <w:r>
        <w:t>Les ressources humaines ou le responsable de service informent le référent informatique ou le prestataire informatique dès que la date de départ ou de fin de prestation est connue. Lorsque le départ est sensible ou immédiat, l’information doit être transmise sans délai.</w:t>
      </w:r>
    </w:p>
    <w:p w14:paraId="3C5219C8" w14:textId="77777777" w:rsidR="0015416C" w:rsidRDefault="0015416C" w:rsidP="0015416C"/>
    <w:p w14:paraId="34B3D237" w14:textId="4B54C1A9" w:rsidR="0015416C" w:rsidRDefault="0015416C" w:rsidP="0015416C">
      <w:pPr>
        <w:pStyle w:val="Titre3"/>
      </w:pPr>
      <w:bookmarkStart w:id="24" w:name="_Toc232413725"/>
      <w:r>
        <w:t>Actions à réaliser</w:t>
      </w:r>
      <w:bookmarkEnd w:id="24"/>
    </w:p>
    <w:p w14:paraId="522A0B8C" w14:textId="474A87A7" w:rsidR="00E77326" w:rsidRPr="00E77326" w:rsidRDefault="00E77326" w:rsidP="00E77326">
      <w:r>
        <w:t>Lors de la suppression de compte ou d’accès d’un utilisateur, il y a quelque</w:t>
      </w:r>
      <w:r w:rsidR="00612AF9">
        <w:t>s</w:t>
      </w:r>
      <w:r>
        <w:t xml:space="preserve"> actions à réaliser :</w:t>
      </w:r>
    </w:p>
    <w:p w14:paraId="71946989" w14:textId="2121C6B2" w:rsidR="0015416C" w:rsidRDefault="0015416C" w:rsidP="0015416C">
      <w:pPr>
        <w:pStyle w:val="Paragraphedeliste"/>
        <w:numPr>
          <w:ilvl w:val="0"/>
          <w:numId w:val="9"/>
        </w:numPr>
      </w:pPr>
      <w:r>
        <w:t>Désactivation du compte principal à la date de départ ou immédiatement en cas de risque ;</w:t>
      </w:r>
    </w:p>
    <w:p w14:paraId="65A199A3" w14:textId="00D92425" w:rsidR="0015416C" w:rsidRDefault="0015416C" w:rsidP="0015416C">
      <w:pPr>
        <w:pStyle w:val="Paragraphedeliste"/>
        <w:numPr>
          <w:ilvl w:val="0"/>
          <w:numId w:val="9"/>
        </w:numPr>
      </w:pPr>
      <w:r>
        <w:t>Suppression ou retrait des accès aux applications métier ;</w:t>
      </w:r>
    </w:p>
    <w:p w14:paraId="038FFF93" w14:textId="7D9141F8" w:rsidR="0015416C" w:rsidRDefault="0015416C" w:rsidP="0015416C">
      <w:pPr>
        <w:pStyle w:val="Paragraphedeliste"/>
        <w:numPr>
          <w:ilvl w:val="0"/>
          <w:numId w:val="9"/>
        </w:numPr>
      </w:pPr>
      <w:r>
        <w:t>Retrait des accès messagerie, espaces partagés, VPN, prise en main à distance et outils d’administration ;</w:t>
      </w:r>
    </w:p>
    <w:p w14:paraId="464C5975" w14:textId="42360937" w:rsidR="0015416C" w:rsidRDefault="0015416C" w:rsidP="0015416C">
      <w:pPr>
        <w:pStyle w:val="Paragraphedeliste"/>
        <w:numPr>
          <w:ilvl w:val="0"/>
          <w:numId w:val="9"/>
        </w:numPr>
      </w:pPr>
      <w:r>
        <w:t>Récupération du matériel, badges, clés, cartes, supports et équipements confiés ;</w:t>
      </w:r>
    </w:p>
    <w:p w14:paraId="7A10BA0A" w14:textId="2D09822D" w:rsidR="0015416C" w:rsidRDefault="0015416C" w:rsidP="0015416C">
      <w:pPr>
        <w:pStyle w:val="Paragraphedeliste"/>
        <w:numPr>
          <w:ilvl w:val="0"/>
          <w:numId w:val="9"/>
        </w:numPr>
      </w:pPr>
      <w:r>
        <w:t>Traitement des données professionnelles utiles : transfert, archivage ou suppression selon les règles internes ;</w:t>
      </w:r>
    </w:p>
    <w:p w14:paraId="6EBDF7FB" w14:textId="36A10ABA" w:rsidR="0015416C" w:rsidRDefault="0015416C" w:rsidP="0015416C">
      <w:pPr>
        <w:pStyle w:val="Paragraphedeliste"/>
        <w:numPr>
          <w:ilvl w:val="0"/>
          <w:numId w:val="9"/>
        </w:numPr>
      </w:pPr>
      <w:r>
        <w:t>Mise à jour du registre de suivi des habilitations ;</w:t>
      </w:r>
    </w:p>
    <w:p w14:paraId="08DF5D2F" w14:textId="40D2181B" w:rsidR="0015416C" w:rsidRDefault="0015416C" w:rsidP="0015416C">
      <w:pPr>
        <w:pStyle w:val="Paragraphedeliste"/>
        <w:numPr>
          <w:ilvl w:val="0"/>
          <w:numId w:val="9"/>
        </w:numPr>
      </w:pPr>
      <w:r>
        <w:t>Conservation des journaux et traces utiles selon les règles de sécurité et de preuve.</w:t>
      </w:r>
    </w:p>
    <w:p w14:paraId="7C06976E" w14:textId="5149CB76" w:rsidR="0015416C" w:rsidRDefault="0015416C" w:rsidP="0015416C">
      <w:pPr>
        <w:pStyle w:val="Titre3"/>
      </w:pPr>
      <w:bookmarkStart w:id="25" w:name="_Toc232413726"/>
      <w:r>
        <w:t>Messagerie et fichiers professionnels</w:t>
      </w:r>
      <w:bookmarkEnd w:id="25"/>
    </w:p>
    <w:p w14:paraId="23EC627B" w14:textId="3CC822BE" w:rsidR="0015416C" w:rsidRDefault="0015416C" w:rsidP="0015416C">
      <w:r>
        <w:t>La messagerie et les fichiers professionnels doivent être gérés avec prudence. Les messages personnels ne doivent pas être consultés. Les données professionnelles nécessaires à la continuité du service peuvent être récupérées selon une procédure validée par la Direction, avec un périmètre limité et tracé.</w:t>
      </w:r>
    </w:p>
    <w:p w14:paraId="3E8AC48D" w14:textId="64E9A4EB" w:rsidR="0015416C" w:rsidRDefault="0015416C" w:rsidP="0015416C">
      <w:r>
        <w:rPr>
          <w:noProof/>
        </w:rPr>
        <mc:AlternateContent>
          <mc:Choice Requires="wps">
            <w:drawing>
              <wp:anchor distT="0" distB="0" distL="114300" distR="114300" simplePos="0" relativeHeight="251662336" behindDoc="1" locked="0" layoutInCell="1" allowOverlap="1" wp14:anchorId="5CCF8C2F" wp14:editId="7268B9AA">
                <wp:simplePos x="0" y="0"/>
                <wp:positionH relativeFrom="margin">
                  <wp:align>center</wp:align>
                </wp:positionH>
                <wp:positionV relativeFrom="paragraph">
                  <wp:posOffset>212725</wp:posOffset>
                </wp:positionV>
                <wp:extent cx="6202680" cy="960120"/>
                <wp:effectExtent l="0" t="0" r="26670" b="11430"/>
                <wp:wrapTight wrapText="bothSides">
                  <wp:wrapPolygon edited="0">
                    <wp:start x="0" y="0"/>
                    <wp:lineTo x="0" y="21429"/>
                    <wp:lineTo x="21627" y="21429"/>
                    <wp:lineTo x="21627" y="0"/>
                    <wp:lineTo x="0" y="0"/>
                  </wp:wrapPolygon>
                </wp:wrapTight>
                <wp:docPr id="4" name="Zone de texte 4"/>
                <wp:cNvGraphicFramePr/>
                <a:graphic xmlns:a="http://schemas.openxmlformats.org/drawingml/2006/main">
                  <a:graphicData uri="http://schemas.microsoft.com/office/word/2010/wordprocessingShape">
                    <wps:wsp>
                      <wps:cNvSpPr txBox="1"/>
                      <wps:spPr>
                        <a:xfrm>
                          <a:off x="0" y="0"/>
                          <a:ext cx="6202680" cy="960120"/>
                        </a:xfrm>
                        <a:prstGeom prst="rect">
                          <a:avLst/>
                        </a:prstGeom>
                        <a:solidFill>
                          <a:schemeClr val="accent1">
                            <a:lumMod val="60000"/>
                            <a:lumOff val="40000"/>
                          </a:schemeClr>
                        </a:solidFill>
                        <a:ln w="6350">
                          <a:solidFill>
                            <a:schemeClr val="accent1">
                              <a:lumMod val="50000"/>
                            </a:schemeClr>
                          </a:solidFill>
                        </a:ln>
                      </wps:spPr>
                      <wps:txbx>
                        <w:txbxContent>
                          <w:p w14:paraId="28A79771" w14:textId="77777777" w:rsidR="0015416C" w:rsidRPr="0015416C" w:rsidRDefault="0015416C" w:rsidP="0015416C">
                            <w:pPr>
                              <w:jc w:val="center"/>
                              <w:rPr>
                                <w:b/>
                                <w:bCs/>
                                <w:i/>
                                <w:iCs/>
                                <w:u w:val="single"/>
                              </w:rPr>
                            </w:pPr>
                            <w:r w:rsidRPr="0015416C">
                              <w:rPr>
                                <w:b/>
                                <w:bCs/>
                                <w:i/>
                                <w:iCs/>
                                <w:u w:val="single"/>
                              </w:rPr>
                              <w:t>Départ urgent :</w:t>
                            </w:r>
                          </w:p>
                          <w:p w14:paraId="406986BE" w14:textId="77777777" w:rsidR="0015416C" w:rsidRPr="0015416C" w:rsidRDefault="0015416C" w:rsidP="0015416C">
                            <w:pPr>
                              <w:jc w:val="center"/>
                              <w:rPr>
                                <w:i/>
                                <w:iCs/>
                              </w:rPr>
                            </w:pPr>
                            <w:r w:rsidRPr="0015416C">
                              <w:rPr>
                                <w:i/>
                                <w:iCs/>
                              </w:rPr>
                              <w:t>En cas de départ conflictuel, suspicion de comportement anormal, compromission ou risque de fuite, les accès sont suspendus immédiatement. La Direction, les ressources humaines, le référent informatique et le DPO sont informés.</w:t>
                            </w:r>
                          </w:p>
                          <w:p w14:paraId="09C63BF3" w14:textId="77777777" w:rsidR="0015416C" w:rsidRDefault="0015416C" w:rsidP="001541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CF8C2F" id="Zone de texte 4" o:spid="_x0000_s1028" type="#_x0000_t202" style="position:absolute;left:0;text-align:left;margin-left:0;margin-top:16.75pt;width:488.4pt;height:75.6pt;z-index:-25165414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" fillcolor="#f996a9 [1940]" strokecolor="#980824 [1604]" strokeweight=".5pt">
                <v:textbox>
                  <w:txbxContent>
                    <w:p w14:paraId="28A79771" w14:textId="77777777" w:rsidR="0015416C" w:rsidRPr="0015416C" w:rsidRDefault="0015416C" w:rsidP="0015416C">
                      <w:pPr>
                        <w:jc w:val="center"/>
                        <w:rPr>
                          <w:b/>
                          <w:bCs/>
                          <w:i/>
                          <w:iCs/>
                          <w:u w:val="single"/>
                        </w:rPr>
                      </w:pPr>
                      <w:r w:rsidRPr="0015416C">
                        <w:rPr>
                          <w:b/>
                          <w:bCs/>
                          <w:i/>
                          <w:iCs/>
                          <w:u w:val="single"/>
                        </w:rPr>
                        <w:t>Départ urgent :</w:t>
                      </w:r>
                    </w:p>
                    <w:p w14:paraId="406986BE" w14:textId="77777777" w:rsidR="0015416C" w:rsidRPr="0015416C" w:rsidRDefault="0015416C" w:rsidP="0015416C">
                      <w:pPr>
                        <w:jc w:val="center"/>
                        <w:rPr>
                          <w:i/>
                          <w:iCs/>
                        </w:rPr>
                      </w:pPr>
                      <w:r w:rsidRPr="0015416C">
                        <w:rPr>
                          <w:i/>
                          <w:iCs/>
                        </w:rPr>
                        <w:t>En cas de départ conflictuel, suspicion de comportement anormal, compromission ou risque de fuite, les accès sont suspendus immédiatement. La Direction, les ressources humaines, le référent informatique et le DPO sont informés.</w:t>
                      </w:r>
                    </w:p>
                    <w:p w14:paraId="09C63BF3" w14:textId="77777777" w:rsidR="0015416C" w:rsidRDefault="0015416C" w:rsidP="0015416C"/>
                  </w:txbxContent>
                </v:textbox>
                <w10:wrap type="tight" anchorx="margin"/>
              </v:shape>
            </w:pict>
          </mc:Fallback>
        </mc:AlternateContent>
      </w:r>
    </w:p>
    <w:p w14:paraId="75979EA8" w14:textId="77777777" w:rsidR="0015416C" w:rsidRDefault="0015416C" w:rsidP="0015416C"/>
    <w:p w14:paraId="626153DF" w14:textId="71018F9E" w:rsidR="00594A18" w:rsidRDefault="00CD52A0" w:rsidP="00594A18">
      <w:pPr>
        <w:pStyle w:val="Titre2"/>
      </w:pPr>
      <w:bookmarkStart w:id="26" w:name="_Toc232413727"/>
      <w:r>
        <w:lastRenderedPageBreak/>
        <w:t>Cas spécifique des prestataires et accès distants</w:t>
      </w:r>
      <w:bookmarkEnd w:id="26"/>
    </w:p>
    <w:p w14:paraId="5B312408" w14:textId="77777777" w:rsidR="00CD52A0" w:rsidRDefault="00CD52A0" w:rsidP="00CD52A0">
      <w:r>
        <w:t>Les prestataires ne doivent disposer que des accès strictement nécessaires à leur mission. Les accès doivent être encadrés par le contrat, les clauses RGPD, les engagements de confidentialité et les règles de sécurité applicables.</w:t>
      </w:r>
    </w:p>
    <w:p w14:paraId="07403787" w14:textId="77777777" w:rsidR="00CD52A0" w:rsidRDefault="00CD52A0" w:rsidP="00CD52A0">
      <w:r>
        <w:t>Pour les prestataires, les règles suivantes s’appliquent :</w:t>
      </w:r>
    </w:p>
    <w:p w14:paraId="459EE9BE" w14:textId="77777777" w:rsidR="00CD52A0" w:rsidRDefault="00CD52A0" w:rsidP="00CD52A0">
      <w:pPr>
        <w:pStyle w:val="Listepuces"/>
        <w:tabs>
          <w:tab w:val="num" w:pos="360"/>
        </w:tabs>
      </w:pPr>
      <w:proofErr w:type="gramStart"/>
      <w:r>
        <w:t>privilégier</w:t>
      </w:r>
      <w:proofErr w:type="gramEnd"/>
      <w:r>
        <w:t xml:space="preserve"> des comptes nominatifs plutôt qu’un compte partagé prestataire ;</w:t>
      </w:r>
    </w:p>
    <w:p w14:paraId="7C7A0499" w14:textId="77777777" w:rsidR="00CD52A0" w:rsidRDefault="00CD52A0" w:rsidP="00CD52A0">
      <w:pPr>
        <w:pStyle w:val="Listepuces"/>
        <w:tabs>
          <w:tab w:val="num" w:pos="360"/>
        </w:tabs>
      </w:pPr>
      <w:proofErr w:type="gramStart"/>
      <w:r>
        <w:t>limiter</w:t>
      </w:r>
      <w:proofErr w:type="gramEnd"/>
      <w:r>
        <w:t xml:space="preserve"> la durée de validité des comptes à la période d’intervention ;</w:t>
      </w:r>
    </w:p>
    <w:p w14:paraId="700F54F8" w14:textId="77777777" w:rsidR="00CD52A0" w:rsidRDefault="00CD52A0" w:rsidP="00CD52A0">
      <w:pPr>
        <w:pStyle w:val="Listepuces"/>
        <w:tabs>
          <w:tab w:val="num" w:pos="360"/>
        </w:tabs>
      </w:pPr>
      <w:proofErr w:type="gramStart"/>
      <w:r>
        <w:t>éviter</w:t>
      </w:r>
      <w:proofErr w:type="gramEnd"/>
      <w:r>
        <w:t xml:space="preserve"> les accès permanents lorsqu’un accès ponctuel suffit ;</w:t>
      </w:r>
    </w:p>
    <w:p w14:paraId="173BA3CF" w14:textId="77777777" w:rsidR="00CD52A0" w:rsidRDefault="00CD52A0" w:rsidP="00CD52A0">
      <w:pPr>
        <w:pStyle w:val="Listepuces"/>
        <w:tabs>
          <w:tab w:val="num" w:pos="360"/>
        </w:tabs>
      </w:pPr>
      <w:proofErr w:type="gramStart"/>
      <w:r>
        <w:t>encadrer</w:t>
      </w:r>
      <w:proofErr w:type="gramEnd"/>
      <w:r>
        <w:t xml:space="preserve"> les prises en main à distance : demande préalable, validation, plage horaire, utilisateur présent si nécessaire, journalisation ;</w:t>
      </w:r>
    </w:p>
    <w:p w14:paraId="6607FD76" w14:textId="77777777" w:rsidR="00CD52A0" w:rsidRDefault="00CD52A0" w:rsidP="00CD52A0">
      <w:pPr>
        <w:pStyle w:val="Listepuces"/>
        <w:tabs>
          <w:tab w:val="num" w:pos="360"/>
        </w:tabs>
      </w:pPr>
      <w:proofErr w:type="gramStart"/>
      <w:r>
        <w:t>désactiver</w:t>
      </w:r>
      <w:proofErr w:type="gramEnd"/>
      <w:r>
        <w:t xml:space="preserve"> les accès dès la fin de la prestation ou en cas de changement d’intervenant ;</w:t>
      </w:r>
    </w:p>
    <w:p w14:paraId="6FC0E7B4" w14:textId="77777777" w:rsidR="00CD52A0" w:rsidRDefault="00CD52A0" w:rsidP="005B26C2">
      <w:pPr>
        <w:pStyle w:val="Listepuces"/>
        <w:tabs>
          <w:tab w:val="num" w:pos="360"/>
        </w:tabs>
      </w:pPr>
      <w:proofErr w:type="gramStart"/>
      <w:r>
        <w:t>interdire</w:t>
      </w:r>
      <w:proofErr w:type="gramEnd"/>
      <w:r>
        <w:t xml:space="preserve"> la réutilisation d’identifiants internes par un prestataire ;</w:t>
      </w:r>
    </w:p>
    <w:p w14:paraId="615D6F04" w14:textId="7B0AFE0B" w:rsidR="00CD52A0" w:rsidRDefault="00CD52A0" w:rsidP="005B26C2">
      <w:pPr>
        <w:pStyle w:val="Listepuces"/>
        <w:tabs>
          <w:tab w:val="num" w:pos="360"/>
        </w:tabs>
      </w:pPr>
      <w:proofErr w:type="gramStart"/>
      <w:r>
        <w:t>exiger</w:t>
      </w:r>
      <w:proofErr w:type="gramEnd"/>
      <w:r>
        <w:t xml:space="preserve"> le signalement immédiat de tout incident ou accès non autorisé</w:t>
      </w:r>
    </w:p>
    <w:p w14:paraId="2D58F18A" w14:textId="5DF8764A" w:rsidR="00CD52A0" w:rsidRDefault="00CD52A0" w:rsidP="00594A18">
      <w:r>
        <w:t>Lorsque le prestataire intervient sur des outils contenant des données de santé, RH, facturation ou des données sensibles, la Direction et le DPO peuvent demander une revue spécifique du contrat, des mesures de sécurité et des droits accordés</w:t>
      </w:r>
    </w:p>
    <w:p w14:paraId="7F70D05B" w14:textId="4938B7B0" w:rsidR="004C3BDC" w:rsidRDefault="004C3BDC" w:rsidP="004C3BDC">
      <w:pPr>
        <w:pStyle w:val="Titre2"/>
      </w:pPr>
      <w:bookmarkStart w:id="27" w:name="_Toc232413728"/>
      <w:r>
        <w:t>Sensibilisation à la sécurité de l’information</w:t>
      </w:r>
      <w:bookmarkEnd w:id="27"/>
    </w:p>
    <w:p w14:paraId="31D078F7" w14:textId="77777777" w:rsidR="004C3BDC" w:rsidRDefault="004C3BDC" w:rsidP="004C3BDC">
      <w:r>
        <w:t xml:space="preserve">Le </w:t>
      </w:r>
      <w:r w:rsidRPr="00594A18">
        <w:rPr>
          <w:highlight w:val="yellow"/>
        </w:rPr>
        <w:t>[référent en sécurité de l’information]</w:t>
      </w:r>
      <w:r>
        <w:t xml:space="preserve"> ou </w:t>
      </w:r>
      <w:r w:rsidRPr="00594A18">
        <w:rPr>
          <w:highlight w:val="yellow"/>
        </w:rPr>
        <w:t>[service informatique]</w:t>
      </w:r>
      <w:r>
        <w:t xml:space="preserve"> se charge de la sensibilisation à la sécurité de l’information du nouveau collaborateur et fournit des informations générales sur la sécurité de l’information et sur la charte informatique.</w:t>
      </w:r>
    </w:p>
    <w:p w14:paraId="14D11A0A" w14:textId="25BD6370" w:rsidR="00B9337D" w:rsidRDefault="004C3BDC" w:rsidP="00B9337D">
      <w:pPr>
        <w:pStyle w:val="Titre2"/>
      </w:pPr>
      <w:r>
        <w:t xml:space="preserve"> </w:t>
      </w:r>
      <w:bookmarkStart w:id="28" w:name="_Toc232413729"/>
      <w:r w:rsidR="00B9337D">
        <w:t>Mouvements internes</w:t>
      </w:r>
      <w:bookmarkEnd w:id="28"/>
    </w:p>
    <w:p w14:paraId="25BAB5AA" w14:textId="389A2E96" w:rsidR="00B9337D" w:rsidRPr="00B9337D" w:rsidRDefault="00B9337D" w:rsidP="00B9337D">
      <w:r>
        <w:t xml:space="preserve">A chaque changement de poste/service/site, le </w:t>
      </w:r>
      <w:r w:rsidRPr="00B9337D">
        <w:rPr>
          <w:highlight w:val="yellow"/>
        </w:rPr>
        <w:t>service informatique</w:t>
      </w:r>
      <w:r>
        <w:t xml:space="preserve"> retire les anciens droits avant d’ajouter les nouveaux pour éviter les accumulations de droits et respecter le principe du moindre </w:t>
      </w:r>
      <w:r w:rsidR="00EA035C">
        <w:t>privilège</w:t>
      </w:r>
      <w:r>
        <w:t>.</w:t>
      </w:r>
    </w:p>
    <w:bookmarkEnd w:id="4"/>
    <w:p w14:paraId="3D0D059A" w14:textId="12D8D005" w:rsidR="00530D1F" w:rsidRDefault="00CD52A0" w:rsidP="00530D1F">
      <w:pPr>
        <w:pStyle w:val="Titre2"/>
      </w:pPr>
      <w:r>
        <w:t xml:space="preserve"> </w:t>
      </w:r>
      <w:bookmarkStart w:id="29" w:name="_Toc232413730"/>
      <w:r w:rsidR="00530D1F">
        <w:t>Revue périodique des habilitations</w:t>
      </w:r>
      <w:bookmarkEnd w:id="29"/>
    </w:p>
    <w:p w14:paraId="4B7CA6C7" w14:textId="4EC9C043" w:rsidR="00530D1F" w:rsidRDefault="00530D1F" w:rsidP="00530D1F">
      <w:r w:rsidRPr="00530D1F">
        <w:t>Une revue périodique des habilitations doit être organisée au moins une fois par an, et plus fréquemment pour les accès sensibles. Elle permet de vérifier que les droits accordés correspondent toujours aux fonctions réellement exercées.</w:t>
      </w:r>
    </w:p>
    <w:tbl>
      <w:tblPr>
        <w:tblStyle w:val="TableauGrille4-Accentuation6"/>
        <w:tblW w:w="0" w:type="auto"/>
        <w:tblLook w:val="04A0" w:firstRow="1" w:lastRow="0" w:firstColumn="1" w:lastColumn="0" w:noHBand="0" w:noVBand="1"/>
      </w:tblPr>
      <w:tblGrid>
        <w:gridCol w:w="774"/>
        <w:gridCol w:w="4745"/>
        <w:gridCol w:w="1701"/>
        <w:gridCol w:w="2398"/>
      </w:tblGrid>
      <w:tr w:rsidR="00530D1F" w14:paraId="796973DD" w14:textId="77777777" w:rsidTr="00572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38162F9E" w14:textId="4F207770" w:rsidR="00530D1F" w:rsidRDefault="00530D1F" w:rsidP="00530D1F">
            <w:r>
              <w:t>Étape</w:t>
            </w:r>
          </w:p>
        </w:tc>
        <w:tc>
          <w:tcPr>
            <w:tcW w:w="4745" w:type="dxa"/>
          </w:tcPr>
          <w:p w14:paraId="462D9807" w14:textId="1309AF57" w:rsidR="00530D1F" w:rsidRDefault="00530D1F" w:rsidP="00530D1F">
            <w:pPr>
              <w:cnfStyle w:val="100000000000" w:firstRow="1" w:lastRow="0" w:firstColumn="0" w:lastColumn="0" w:oddVBand="0" w:evenVBand="0" w:oddHBand="0" w:evenHBand="0" w:firstRowFirstColumn="0" w:firstRowLastColumn="0" w:lastRowFirstColumn="0" w:lastRowLastColumn="0"/>
            </w:pPr>
            <w:r>
              <w:t>Action</w:t>
            </w:r>
          </w:p>
        </w:tc>
        <w:tc>
          <w:tcPr>
            <w:tcW w:w="1701" w:type="dxa"/>
          </w:tcPr>
          <w:p w14:paraId="5E2E1B9C" w14:textId="00E7A63D" w:rsidR="00530D1F" w:rsidRDefault="00530D1F" w:rsidP="00530D1F">
            <w:pPr>
              <w:cnfStyle w:val="100000000000" w:firstRow="1" w:lastRow="0" w:firstColumn="0" w:lastColumn="0" w:oddVBand="0" w:evenVBand="0" w:oddHBand="0" w:evenHBand="0" w:firstRowFirstColumn="0" w:firstRowLastColumn="0" w:lastRowFirstColumn="0" w:lastRowLastColumn="0"/>
            </w:pPr>
            <w:r>
              <w:t>Responsable</w:t>
            </w:r>
          </w:p>
        </w:tc>
        <w:tc>
          <w:tcPr>
            <w:tcW w:w="2398" w:type="dxa"/>
          </w:tcPr>
          <w:p w14:paraId="29E60C0F" w14:textId="5A95E308" w:rsidR="00530D1F" w:rsidRPr="00530D1F" w:rsidRDefault="00530D1F" w:rsidP="00530D1F">
            <w:pPr>
              <w:cnfStyle w:val="100000000000" w:firstRow="1" w:lastRow="0" w:firstColumn="0" w:lastColumn="0" w:oddVBand="0" w:evenVBand="0" w:oddHBand="0" w:evenHBand="0" w:firstRowFirstColumn="0" w:firstRowLastColumn="0" w:lastRowFirstColumn="0" w:lastRowLastColumn="0"/>
              <w:rPr>
                <w:b w:val="0"/>
                <w:bCs w:val="0"/>
              </w:rPr>
            </w:pPr>
            <w:r>
              <w:t>Trace attendue</w:t>
            </w:r>
          </w:p>
        </w:tc>
      </w:tr>
      <w:tr w:rsidR="00530D1F" w14:paraId="5C213B91" w14:textId="77777777" w:rsidTr="00572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5D8ECC03" w14:textId="4333888A" w:rsidR="00530D1F" w:rsidRDefault="00530D1F" w:rsidP="00530D1F">
            <w:r>
              <w:t>1</w:t>
            </w:r>
          </w:p>
        </w:tc>
        <w:tc>
          <w:tcPr>
            <w:tcW w:w="4745" w:type="dxa"/>
          </w:tcPr>
          <w:p w14:paraId="4A356A21" w14:textId="57991DDD" w:rsidR="00530D1F" w:rsidRDefault="00530D1F" w:rsidP="00530D1F">
            <w:pPr>
              <w:cnfStyle w:val="000000100000" w:firstRow="0" w:lastRow="0" w:firstColumn="0" w:lastColumn="0" w:oddVBand="0" w:evenVBand="0" w:oddHBand="1" w:evenHBand="0" w:firstRowFirstColumn="0" w:firstRowLastColumn="0" w:lastRowFirstColumn="0" w:lastRowLastColumn="0"/>
            </w:pPr>
            <w:r w:rsidRPr="00530D1F">
              <w:t>Extraction ou liste des comptes actifs par outil.</w:t>
            </w:r>
          </w:p>
        </w:tc>
        <w:tc>
          <w:tcPr>
            <w:tcW w:w="1701" w:type="dxa"/>
          </w:tcPr>
          <w:p w14:paraId="7E35420F" w14:textId="50CBB671" w:rsidR="00530D1F" w:rsidRDefault="00530D1F" w:rsidP="00530D1F">
            <w:pPr>
              <w:cnfStyle w:val="000000100000" w:firstRow="0" w:lastRow="0" w:firstColumn="0" w:lastColumn="0" w:oddVBand="0" w:evenVBand="0" w:oddHBand="1" w:evenHBand="0" w:firstRowFirstColumn="0" w:firstRowLastColumn="0" w:lastRowFirstColumn="0" w:lastRowLastColumn="0"/>
            </w:pPr>
            <w:r w:rsidRPr="00530D1F">
              <w:t>Référent informatique / prestataire</w:t>
            </w:r>
          </w:p>
        </w:tc>
        <w:tc>
          <w:tcPr>
            <w:tcW w:w="2398" w:type="dxa"/>
          </w:tcPr>
          <w:p w14:paraId="5C3443FE" w14:textId="43A849A5" w:rsidR="00530D1F" w:rsidRDefault="00530D1F" w:rsidP="00530D1F">
            <w:pPr>
              <w:cnfStyle w:val="000000100000" w:firstRow="0" w:lastRow="0" w:firstColumn="0" w:lastColumn="0" w:oddVBand="0" w:evenVBand="0" w:oddHBand="1" w:evenHBand="0" w:firstRowFirstColumn="0" w:firstRowLastColumn="0" w:lastRowFirstColumn="0" w:lastRowLastColumn="0"/>
            </w:pPr>
            <w:r w:rsidRPr="00530D1F">
              <w:t>Liste des comptes.</w:t>
            </w:r>
          </w:p>
        </w:tc>
      </w:tr>
      <w:tr w:rsidR="00530D1F" w14:paraId="489289F1" w14:textId="77777777" w:rsidTr="00572FCD">
        <w:tc>
          <w:tcPr>
            <w:cnfStyle w:val="001000000000" w:firstRow="0" w:lastRow="0" w:firstColumn="1" w:lastColumn="0" w:oddVBand="0" w:evenVBand="0" w:oddHBand="0" w:evenHBand="0" w:firstRowFirstColumn="0" w:firstRowLastColumn="0" w:lastRowFirstColumn="0" w:lastRowLastColumn="0"/>
            <w:tcW w:w="774" w:type="dxa"/>
          </w:tcPr>
          <w:p w14:paraId="01F710C8" w14:textId="2B09FFC9" w:rsidR="00530D1F" w:rsidRDefault="00530D1F" w:rsidP="00530D1F">
            <w:r>
              <w:t>2</w:t>
            </w:r>
          </w:p>
        </w:tc>
        <w:tc>
          <w:tcPr>
            <w:tcW w:w="4745" w:type="dxa"/>
          </w:tcPr>
          <w:p w14:paraId="7E4B79BB" w14:textId="5E7A42BF" w:rsidR="00530D1F" w:rsidRDefault="00530D1F" w:rsidP="00530D1F">
            <w:pPr>
              <w:cnfStyle w:val="000000000000" w:firstRow="0" w:lastRow="0" w:firstColumn="0" w:lastColumn="0" w:oddVBand="0" w:evenVBand="0" w:oddHBand="0" w:evenHBand="0" w:firstRowFirstColumn="0" w:firstRowLastColumn="0" w:lastRowFirstColumn="0" w:lastRowLastColumn="0"/>
            </w:pPr>
            <w:r w:rsidRPr="00530D1F">
              <w:t>Vérification par service des personnes présentes et droits nécessaires.</w:t>
            </w:r>
          </w:p>
        </w:tc>
        <w:tc>
          <w:tcPr>
            <w:tcW w:w="1701" w:type="dxa"/>
          </w:tcPr>
          <w:p w14:paraId="3089FA2A" w14:textId="5D69E154" w:rsidR="00530D1F" w:rsidRDefault="00530D1F" w:rsidP="00530D1F">
            <w:pPr>
              <w:cnfStyle w:val="000000000000" w:firstRow="0" w:lastRow="0" w:firstColumn="0" w:lastColumn="0" w:oddVBand="0" w:evenVBand="0" w:oddHBand="0" w:evenHBand="0" w:firstRowFirstColumn="0" w:firstRowLastColumn="0" w:lastRowFirstColumn="0" w:lastRowLastColumn="0"/>
            </w:pPr>
            <w:r w:rsidRPr="00530D1F">
              <w:t>Encadrement / RH</w:t>
            </w:r>
          </w:p>
        </w:tc>
        <w:tc>
          <w:tcPr>
            <w:tcW w:w="2398" w:type="dxa"/>
          </w:tcPr>
          <w:p w14:paraId="384EF826" w14:textId="35A106F4" w:rsidR="00530D1F" w:rsidRDefault="00530D1F" w:rsidP="00530D1F">
            <w:pPr>
              <w:cnfStyle w:val="000000000000" w:firstRow="0" w:lastRow="0" w:firstColumn="0" w:lastColumn="0" w:oddVBand="0" w:evenVBand="0" w:oddHBand="0" w:evenHBand="0" w:firstRowFirstColumn="0" w:firstRowLastColumn="0" w:lastRowFirstColumn="0" w:lastRowLastColumn="0"/>
            </w:pPr>
            <w:r w:rsidRPr="00530D1F">
              <w:t>Retour validé ou corrigé.</w:t>
            </w:r>
          </w:p>
        </w:tc>
      </w:tr>
      <w:tr w:rsidR="00530D1F" w14:paraId="5B6CFBDA" w14:textId="77777777" w:rsidTr="00572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38C2CEF9" w14:textId="39A679D8" w:rsidR="00530D1F" w:rsidRDefault="00530D1F" w:rsidP="00530D1F">
            <w:r>
              <w:t>3</w:t>
            </w:r>
          </w:p>
        </w:tc>
        <w:tc>
          <w:tcPr>
            <w:tcW w:w="4745" w:type="dxa"/>
          </w:tcPr>
          <w:p w14:paraId="248AF9EE" w14:textId="3E395068" w:rsidR="00530D1F" w:rsidRDefault="00530D1F" w:rsidP="00530D1F">
            <w:pPr>
              <w:cnfStyle w:val="000000100000" w:firstRow="0" w:lastRow="0" w:firstColumn="0" w:lastColumn="0" w:oddVBand="0" w:evenVBand="0" w:oddHBand="1" w:evenHBand="0" w:firstRowFirstColumn="0" w:firstRowLastColumn="0" w:lastRowFirstColumn="0" w:lastRowLastColumn="0"/>
            </w:pPr>
            <w:r w:rsidRPr="00530D1F">
              <w:t>Suppression ou ajustement des droits inutiles.</w:t>
            </w:r>
          </w:p>
        </w:tc>
        <w:tc>
          <w:tcPr>
            <w:tcW w:w="1701" w:type="dxa"/>
          </w:tcPr>
          <w:p w14:paraId="02A2E047" w14:textId="2033E237" w:rsidR="00530D1F" w:rsidRDefault="00530D1F" w:rsidP="00530D1F">
            <w:pPr>
              <w:cnfStyle w:val="000000100000" w:firstRow="0" w:lastRow="0" w:firstColumn="0" w:lastColumn="0" w:oddVBand="0" w:evenVBand="0" w:oddHBand="1" w:evenHBand="0" w:firstRowFirstColumn="0" w:firstRowLastColumn="0" w:lastRowFirstColumn="0" w:lastRowLastColumn="0"/>
            </w:pPr>
            <w:r w:rsidRPr="00530D1F">
              <w:t>Référent informatique / prestataire</w:t>
            </w:r>
          </w:p>
        </w:tc>
        <w:tc>
          <w:tcPr>
            <w:tcW w:w="2398" w:type="dxa"/>
          </w:tcPr>
          <w:p w14:paraId="3D82BBD7" w14:textId="177093EA" w:rsidR="00530D1F" w:rsidRDefault="00530D1F" w:rsidP="00530D1F">
            <w:pPr>
              <w:cnfStyle w:val="000000100000" w:firstRow="0" w:lastRow="0" w:firstColumn="0" w:lastColumn="0" w:oddVBand="0" w:evenVBand="0" w:oddHBand="1" w:evenHBand="0" w:firstRowFirstColumn="0" w:firstRowLastColumn="0" w:lastRowFirstColumn="0" w:lastRowLastColumn="0"/>
            </w:pPr>
            <w:r w:rsidRPr="00530D1F">
              <w:t>Ticket ou registre mis à jour.</w:t>
            </w:r>
          </w:p>
        </w:tc>
      </w:tr>
      <w:tr w:rsidR="00530D1F" w14:paraId="5C2C0DB0" w14:textId="77777777" w:rsidTr="00572FCD">
        <w:tc>
          <w:tcPr>
            <w:cnfStyle w:val="001000000000" w:firstRow="0" w:lastRow="0" w:firstColumn="1" w:lastColumn="0" w:oddVBand="0" w:evenVBand="0" w:oddHBand="0" w:evenHBand="0" w:firstRowFirstColumn="0" w:firstRowLastColumn="0" w:lastRowFirstColumn="0" w:lastRowLastColumn="0"/>
            <w:tcW w:w="774" w:type="dxa"/>
          </w:tcPr>
          <w:p w14:paraId="7F06B561" w14:textId="429D134F" w:rsidR="00530D1F" w:rsidRDefault="00530D1F" w:rsidP="00530D1F">
            <w:r>
              <w:t>4</w:t>
            </w:r>
          </w:p>
        </w:tc>
        <w:tc>
          <w:tcPr>
            <w:tcW w:w="4745" w:type="dxa"/>
          </w:tcPr>
          <w:p w14:paraId="3F694C9D" w14:textId="5E5B97FE" w:rsidR="00530D1F" w:rsidRDefault="00530D1F" w:rsidP="00530D1F">
            <w:pPr>
              <w:tabs>
                <w:tab w:val="left" w:pos="2604"/>
              </w:tabs>
              <w:cnfStyle w:val="000000000000" w:firstRow="0" w:lastRow="0" w:firstColumn="0" w:lastColumn="0" w:oddVBand="0" w:evenVBand="0" w:oddHBand="0" w:evenHBand="0" w:firstRowFirstColumn="0" w:firstRowLastColumn="0" w:lastRowFirstColumn="0" w:lastRowLastColumn="0"/>
            </w:pPr>
            <w:r w:rsidRPr="00530D1F">
              <w:t>Arbitrage des accès sensibles.</w:t>
            </w:r>
            <w:r>
              <w:tab/>
            </w:r>
          </w:p>
        </w:tc>
        <w:tc>
          <w:tcPr>
            <w:tcW w:w="1701" w:type="dxa"/>
          </w:tcPr>
          <w:p w14:paraId="45ACFEF9" w14:textId="45E49D98" w:rsidR="00530D1F" w:rsidRDefault="00530D1F" w:rsidP="00530D1F">
            <w:pPr>
              <w:cnfStyle w:val="000000000000" w:firstRow="0" w:lastRow="0" w:firstColumn="0" w:lastColumn="0" w:oddVBand="0" w:evenVBand="0" w:oddHBand="0" w:evenHBand="0" w:firstRowFirstColumn="0" w:firstRowLastColumn="0" w:lastRowFirstColumn="0" w:lastRowLastColumn="0"/>
            </w:pPr>
            <w:r w:rsidRPr="00530D1F">
              <w:t>Direction / DPO si besoin</w:t>
            </w:r>
          </w:p>
        </w:tc>
        <w:tc>
          <w:tcPr>
            <w:tcW w:w="2398" w:type="dxa"/>
          </w:tcPr>
          <w:p w14:paraId="18BE6B6E" w14:textId="22903022" w:rsidR="00530D1F" w:rsidRDefault="00530D1F" w:rsidP="00530D1F">
            <w:pPr>
              <w:cnfStyle w:val="000000000000" w:firstRow="0" w:lastRow="0" w:firstColumn="0" w:lastColumn="0" w:oddVBand="0" w:evenVBand="0" w:oddHBand="0" w:evenHBand="0" w:firstRowFirstColumn="0" w:firstRowLastColumn="0" w:lastRowFirstColumn="0" w:lastRowLastColumn="0"/>
            </w:pPr>
            <w:r w:rsidRPr="00530D1F">
              <w:t>Décision ou observation.</w:t>
            </w:r>
          </w:p>
        </w:tc>
      </w:tr>
      <w:tr w:rsidR="00530D1F" w14:paraId="78E0F5A0" w14:textId="77777777" w:rsidTr="00572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4" w:type="dxa"/>
          </w:tcPr>
          <w:p w14:paraId="2115F1A8" w14:textId="1EFA8E40" w:rsidR="00530D1F" w:rsidRDefault="00530D1F" w:rsidP="00530D1F">
            <w:r>
              <w:t>5</w:t>
            </w:r>
          </w:p>
        </w:tc>
        <w:tc>
          <w:tcPr>
            <w:tcW w:w="4745" w:type="dxa"/>
          </w:tcPr>
          <w:p w14:paraId="61E46FE7" w14:textId="501E76E0" w:rsidR="00530D1F" w:rsidRDefault="00530D1F" w:rsidP="00530D1F">
            <w:pPr>
              <w:cnfStyle w:val="000000100000" w:firstRow="0" w:lastRow="0" w:firstColumn="0" w:lastColumn="0" w:oddVBand="0" w:evenVBand="0" w:oddHBand="1" w:evenHBand="0" w:firstRowFirstColumn="0" w:firstRowLastColumn="0" w:lastRowFirstColumn="0" w:lastRowLastColumn="0"/>
            </w:pPr>
            <w:r w:rsidRPr="00530D1F">
              <w:t>Archivage de la revue.</w:t>
            </w:r>
          </w:p>
        </w:tc>
        <w:tc>
          <w:tcPr>
            <w:tcW w:w="1701" w:type="dxa"/>
          </w:tcPr>
          <w:p w14:paraId="13A5E1C3" w14:textId="00502235" w:rsidR="00530D1F" w:rsidRDefault="00530D1F" w:rsidP="00530D1F">
            <w:pPr>
              <w:cnfStyle w:val="000000100000" w:firstRow="0" w:lastRow="0" w:firstColumn="0" w:lastColumn="0" w:oddVBand="0" w:evenVBand="0" w:oddHBand="1" w:evenHBand="0" w:firstRowFirstColumn="0" w:firstRowLastColumn="0" w:lastRowFirstColumn="0" w:lastRowLastColumn="0"/>
            </w:pPr>
            <w:r w:rsidRPr="00530D1F">
              <w:t>Direction / RH</w:t>
            </w:r>
          </w:p>
        </w:tc>
        <w:tc>
          <w:tcPr>
            <w:tcW w:w="2398" w:type="dxa"/>
          </w:tcPr>
          <w:p w14:paraId="5DD2BE72" w14:textId="42707903" w:rsidR="00530D1F" w:rsidRDefault="00530D1F" w:rsidP="00530D1F">
            <w:pPr>
              <w:cnfStyle w:val="000000100000" w:firstRow="0" w:lastRow="0" w:firstColumn="0" w:lastColumn="0" w:oddVBand="0" w:evenVBand="0" w:oddHBand="1" w:evenHBand="0" w:firstRowFirstColumn="0" w:firstRowLastColumn="0" w:lastRowFirstColumn="0" w:lastRowLastColumn="0"/>
            </w:pPr>
            <w:r w:rsidRPr="00530D1F">
              <w:t>Compte rendu ou tableau de suivi.</w:t>
            </w:r>
          </w:p>
        </w:tc>
      </w:tr>
    </w:tbl>
    <w:p w14:paraId="68026345" w14:textId="77777777" w:rsidR="00530D1F" w:rsidRDefault="00530D1F" w:rsidP="00530D1F"/>
    <w:p w14:paraId="00102225" w14:textId="72056FC6" w:rsidR="0057624A" w:rsidRDefault="0057624A" w:rsidP="0057624A">
      <w:pPr>
        <w:pStyle w:val="Titre2"/>
      </w:pPr>
      <w:r>
        <w:lastRenderedPageBreak/>
        <w:t xml:space="preserve"> </w:t>
      </w:r>
      <w:bookmarkStart w:id="30" w:name="_Toc232413731"/>
      <w:r>
        <w:t>Incidents et anomalies</w:t>
      </w:r>
      <w:bookmarkEnd w:id="30"/>
    </w:p>
    <w:p w14:paraId="32EA2C40" w14:textId="77777777" w:rsidR="0057624A" w:rsidRDefault="0057624A" w:rsidP="0057624A">
      <w:r>
        <w:t>Toute anomalie liée aux comptes ou aux accès doit être signalée sans délai : compte actif d’une personne partie, droits excessifs, accès non autorisé, partage de mot de passe, compte générique non encadré, connexion suspecte, perte ou vol de matériel, erreur d’attribution de droits.</w:t>
      </w:r>
    </w:p>
    <w:p w14:paraId="2E289BA7" w14:textId="5CB05B41" w:rsidR="00530D1F" w:rsidRPr="00530D1F" w:rsidRDefault="0057624A" w:rsidP="0057624A">
      <w:r>
        <w:t>Selon la nature de l’anomalie, la Direction, le DPO et le prestataire informatique évaluent s’il s’agit d’un incident de sécurité ou d’une violation de données personnelles. Si tel est le cas, la procédure de gestion des violations de données personnelles est appliquée</w:t>
      </w:r>
    </w:p>
    <w:sectPr w:rsidR="00530D1F" w:rsidRPr="00530D1F" w:rsidSect="008C680F">
      <w:headerReference w:type="default" r:id="rId13"/>
      <w:footerReference w:type="default" r:id="rId14"/>
      <w:headerReference w:type="first" r:id="rId15"/>
      <w:footerReference w:type="first" r:id="rId16"/>
      <w:pgSz w:w="11906" w:h="16838"/>
      <w:pgMar w:top="1418" w:right="1134" w:bottom="1559" w:left="1134" w:header="62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24B11" w14:textId="77777777" w:rsidR="00A44FD9" w:rsidRDefault="00A44FD9" w:rsidP="00F93FAF">
      <w:pPr>
        <w:spacing w:after="0" w:line="240" w:lineRule="auto"/>
      </w:pPr>
      <w:r>
        <w:separator/>
      </w:r>
    </w:p>
  </w:endnote>
  <w:endnote w:type="continuationSeparator" w:id="0">
    <w:p w14:paraId="3754A3AF" w14:textId="77777777" w:rsidR="00A44FD9" w:rsidRDefault="00A44FD9" w:rsidP="00F93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embedRegular r:id="rId1" w:fontKey="{6F806828-E6F0-425E-A58F-ED6A0CAB60FD}"/>
    <w:embedBold r:id="rId2" w:fontKey="{17E7F2ED-09CB-43CC-8217-B9ACB975D080}"/>
    <w:embedItalic r:id="rId3" w:fontKey="{8EEEB4D9-0624-42AD-9AAF-A2167564737F}"/>
    <w:embedBoldItalic r:id="rId4" w:fontKey="{67C32C53-B3A7-48B3-A9BA-E4AE68DAF5A7}"/>
  </w:font>
  <w:font w:name="PT Sans">
    <w:altName w:val="Corbel"/>
    <w:panose1 w:val="020B0503020203020204"/>
    <w:charset w:val="00"/>
    <w:family w:val="swiss"/>
    <w:pitch w:val="variable"/>
    <w:sig w:usb0="A00002EF" w:usb1="5000204B" w:usb2="00000020" w:usb3="00000000" w:csb0="00000097" w:csb1="00000000"/>
    <w:embedRegular r:id="rId5" w:subsetted="1" w:fontKey="{41C7ED6C-8AA5-4862-B88B-3A13F8853D5F}"/>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3E878" w14:textId="01EEF438" w:rsidR="00D90EB3" w:rsidRPr="00983437" w:rsidRDefault="00BB45A0" w:rsidP="009A605C">
    <w:pPr>
      <w:pBdr>
        <w:top w:val="single" w:sz="8" w:space="1" w:color="273271"/>
      </w:pBdr>
      <w:jc w:val="right"/>
      <w:rPr>
        <w:color w:val="263271"/>
        <w:szCs w:val="20"/>
      </w:rPr>
    </w:pPr>
    <w:r>
      <w:rPr>
        <w:rFonts w:eastAsiaTheme="majorEastAsia" w:cstheme="majorBidi"/>
        <w:noProof/>
        <w:szCs w:val="20"/>
        <w:lang w:eastAsia="fr-FR"/>
      </w:rPr>
      <w:br/>
    </w:r>
    <w:r w:rsidR="00383444" w:rsidRPr="00983437">
      <w:rPr>
        <w:i/>
        <w:noProof/>
        <w:color w:val="263271"/>
        <w:szCs w:val="20"/>
        <w:lang w:eastAsia="fr-FR"/>
      </w:rPr>
      <mc:AlternateContent>
        <mc:Choice Requires="wps">
          <w:drawing>
            <wp:anchor distT="0" distB="0" distL="114300" distR="114300" simplePos="0" relativeHeight="251682816" behindDoc="1" locked="0" layoutInCell="1" allowOverlap="1" wp14:anchorId="68989E0C" wp14:editId="41F42154">
              <wp:simplePos x="0" y="0"/>
              <wp:positionH relativeFrom="rightMargin">
                <wp:posOffset>-656615</wp:posOffset>
              </wp:positionH>
              <wp:positionV relativeFrom="bottomMargin">
                <wp:posOffset>485420</wp:posOffset>
              </wp:positionV>
              <wp:extent cx="762000" cy="276225"/>
              <wp:effectExtent l="0" t="0" r="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CEE991" w14:textId="77777777" w:rsidR="00D90EB3" w:rsidRPr="00E85B26" w:rsidRDefault="00B95B6E" w:rsidP="00D90EB3">
                          <w:pPr>
                            <w:jc w:val="center"/>
                            <w:rPr>
                              <w:rFonts w:eastAsiaTheme="majorEastAsia" w:cstheme="majorBidi"/>
                              <w:color w:val="E30715"/>
                              <w:szCs w:val="16"/>
                            </w:rPr>
                          </w:pPr>
                          <w:sdt>
                            <w:sdtPr>
                              <w:rPr>
                                <w:rFonts w:eastAsiaTheme="majorEastAsia" w:cstheme="majorBidi"/>
                                <w:color w:val="E30715"/>
                                <w:szCs w:val="16"/>
                              </w:rPr>
                              <w:id w:val="-2049288099"/>
                            </w:sdtPr>
                            <w:sdtEndPr/>
                            <w:sdtContent>
                              <w:sdt>
                                <w:sdtPr>
                                  <w:rPr>
                                    <w:rFonts w:eastAsiaTheme="majorEastAsia" w:cstheme="majorBidi"/>
                                    <w:color w:val="E30715"/>
                                    <w:szCs w:val="16"/>
                                  </w:rPr>
                                  <w:id w:val="837657589"/>
                                </w:sdtPr>
                                <w:sdtEndPr/>
                                <w:sdtContent>
                                  <w:r w:rsidR="00D90EB3" w:rsidRPr="00E85B26">
                                    <w:rPr>
                                      <w:rFonts w:eastAsiaTheme="majorEastAsia" w:cstheme="majorBidi"/>
                                      <w:color w:val="E30715"/>
                                      <w:szCs w:val="16"/>
                                    </w:rPr>
                                    <w:t xml:space="preserve">Page </w:t>
                                  </w:r>
                                  <w:r w:rsidR="00D90EB3" w:rsidRPr="00E85B26">
                                    <w:rPr>
                                      <w:rFonts w:eastAsiaTheme="majorEastAsia" w:cstheme="majorBidi"/>
                                      <w:b/>
                                      <w:bCs/>
                                      <w:color w:val="E30715"/>
                                      <w:szCs w:val="16"/>
                                    </w:rPr>
                                    <w:fldChar w:fldCharType="begin"/>
                                  </w:r>
                                  <w:r w:rsidR="00D90EB3" w:rsidRPr="00E85B26">
                                    <w:rPr>
                                      <w:rFonts w:eastAsiaTheme="majorEastAsia" w:cstheme="majorBidi"/>
                                      <w:b/>
                                      <w:bCs/>
                                      <w:color w:val="E30715"/>
                                      <w:szCs w:val="16"/>
                                    </w:rPr>
                                    <w:instrText>PAGE  \* Arabic  \* MERGEFORMAT</w:instrText>
                                  </w:r>
                                  <w:r w:rsidR="00D90EB3" w:rsidRPr="00E85B26">
                                    <w:rPr>
                                      <w:rFonts w:eastAsiaTheme="majorEastAsia" w:cstheme="majorBidi"/>
                                      <w:b/>
                                      <w:bCs/>
                                      <w:color w:val="E30715"/>
                                      <w:szCs w:val="16"/>
                                    </w:rPr>
                                    <w:fldChar w:fldCharType="separate"/>
                                  </w:r>
                                  <w:r w:rsidR="00A84FB9" w:rsidRPr="00E85B26">
                                    <w:rPr>
                                      <w:rFonts w:eastAsiaTheme="majorEastAsia" w:cstheme="majorBidi"/>
                                      <w:b/>
                                      <w:bCs/>
                                      <w:noProof/>
                                      <w:color w:val="E30715"/>
                                      <w:szCs w:val="16"/>
                                    </w:rPr>
                                    <w:t>4</w:t>
                                  </w:r>
                                  <w:r w:rsidR="00D90EB3" w:rsidRPr="00E85B26">
                                    <w:rPr>
                                      <w:rFonts w:eastAsiaTheme="majorEastAsia" w:cstheme="majorBidi"/>
                                      <w:b/>
                                      <w:bCs/>
                                      <w:color w:val="E30715"/>
                                      <w:szCs w:val="16"/>
                                    </w:rPr>
                                    <w:fldChar w:fldCharType="end"/>
                                  </w:r>
                                  <w:r w:rsidR="00D90EB3" w:rsidRPr="00E85B26">
                                    <w:rPr>
                                      <w:rFonts w:eastAsiaTheme="majorEastAsia" w:cstheme="majorBidi"/>
                                      <w:color w:val="E30715"/>
                                      <w:szCs w:val="16"/>
                                    </w:rPr>
                                    <w:t>/</w:t>
                                  </w:r>
                                  <w:r w:rsidR="00D90EB3" w:rsidRPr="00E85B26">
                                    <w:rPr>
                                      <w:rFonts w:eastAsiaTheme="majorEastAsia" w:cstheme="majorBidi"/>
                                      <w:b/>
                                      <w:bCs/>
                                      <w:color w:val="E30715"/>
                                      <w:szCs w:val="16"/>
                                    </w:rPr>
                                    <w:fldChar w:fldCharType="begin"/>
                                  </w:r>
                                  <w:r w:rsidR="00D90EB3" w:rsidRPr="00E85B26">
                                    <w:rPr>
                                      <w:rFonts w:eastAsiaTheme="majorEastAsia" w:cstheme="majorBidi"/>
                                      <w:b/>
                                      <w:bCs/>
                                      <w:color w:val="E30715"/>
                                      <w:szCs w:val="16"/>
                                    </w:rPr>
                                    <w:instrText>NUMPAGES  \* Arabic  \* MERGEFORMAT</w:instrText>
                                  </w:r>
                                  <w:r w:rsidR="00D90EB3" w:rsidRPr="00E85B26">
                                    <w:rPr>
                                      <w:rFonts w:eastAsiaTheme="majorEastAsia" w:cstheme="majorBidi"/>
                                      <w:b/>
                                      <w:bCs/>
                                      <w:color w:val="E30715"/>
                                      <w:szCs w:val="16"/>
                                    </w:rPr>
                                    <w:fldChar w:fldCharType="separate"/>
                                  </w:r>
                                  <w:r w:rsidR="00A84FB9" w:rsidRPr="00E85B26">
                                    <w:rPr>
                                      <w:rFonts w:eastAsiaTheme="majorEastAsia" w:cstheme="majorBidi"/>
                                      <w:b/>
                                      <w:bCs/>
                                      <w:noProof/>
                                      <w:color w:val="E30715"/>
                                      <w:szCs w:val="16"/>
                                    </w:rPr>
                                    <w:t>4</w:t>
                                  </w:r>
                                  <w:r w:rsidR="00D90EB3" w:rsidRPr="00E85B26">
                                    <w:rPr>
                                      <w:rFonts w:eastAsiaTheme="majorEastAsia" w:cstheme="majorBidi"/>
                                      <w:b/>
                                      <w:bCs/>
                                      <w:color w:val="E30715"/>
                                      <w:szCs w:val="16"/>
                                    </w:rPr>
                                    <w:fldChar w:fldCharType="end"/>
                                  </w:r>
                                </w:sdtContent>
                              </w:sdt>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89E0C" id="Rectangle 7" o:spid="_x0000_s1029" style="position:absolute;left:0;text-align:left;margin-left:-51.7pt;margin-top:38.2pt;width:60pt;height:21.75pt;z-index:-251633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" stroked="f">
              <v:textbox>
                <w:txbxContent>
                  <w:p w14:paraId="13CEE991" w14:textId="77777777" w:rsidR="00D90EB3" w:rsidRPr="00E85B26" w:rsidRDefault="00CD52A0" w:rsidP="00D90EB3">
                    <w:pPr>
                      <w:jc w:val="center"/>
                      <w:rPr>
                        <w:rFonts w:eastAsiaTheme="majorEastAsia" w:cstheme="majorBidi"/>
                        <w:color w:val="E30715"/>
                        <w:szCs w:val="16"/>
                      </w:rPr>
                    </w:pPr>
                    <w:sdt>
                      <w:sdtPr>
                        <w:rPr>
                          <w:rFonts w:eastAsiaTheme="majorEastAsia" w:cstheme="majorBidi"/>
                          <w:color w:val="E30715"/>
                          <w:szCs w:val="16"/>
                        </w:rPr>
                        <w:id w:val="-2049288099"/>
                      </w:sdtPr>
                      <w:sdtEndPr/>
                      <w:sdtContent>
                        <w:sdt>
                          <w:sdtPr>
                            <w:rPr>
                              <w:rFonts w:eastAsiaTheme="majorEastAsia" w:cstheme="majorBidi"/>
                              <w:color w:val="E30715"/>
                              <w:szCs w:val="16"/>
                            </w:rPr>
                            <w:id w:val="837657589"/>
                          </w:sdtPr>
                          <w:sdtEndPr/>
                          <w:sdtContent>
                            <w:r w:rsidR="00D90EB3" w:rsidRPr="00E85B26">
                              <w:rPr>
                                <w:rFonts w:eastAsiaTheme="majorEastAsia" w:cstheme="majorBidi"/>
                                <w:color w:val="E30715"/>
                                <w:szCs w:val="16"/>
                              </w:rPr>
                              <w:t xml:space="preserve">Page </w:t>
                            </w:r>
                            <w:r w:rsidR="00D90EB3" w:rsidRPr="00E85B26">
                              <w:rPr>
                                <w:rFonts w:eastAsiaTheme="majorEastAsia" w:cstheme="majorBidi"/>
                                <w:b/>
                                <w:bCs/>
                                <w:color w:val="E30715"/>
                                <w:szCs w:val="16"/>
                              </w:rPr>
                              <w:fldChar w:fldCharType="begin"/>
                            </w:r>
                            <w:r w:rsidR="00D90EB3" w:rsidRPr="00E85B26">
                              <w:rPr>
                                <w:rFonts w:eastAsiaTheme="majorEastAsia" w:cstheme="majorBidi"/>
                                <w:b/>
                                <w:bCs/>
                                <w:color w:val="E30715"/>
                                <w:szCs w:val="16"/>
                              </w:rPr>
                              <w:instrText>PAGE  \* Arabic  \* MERGEFORMAT</w:instrText>
                            </w:r>
                            <w:r w:rsidR="00D90EB3" w:rsidRPr="00E85B26">
                              <w:rPr>
                                <w:rFonts w:eastAsiaTheme="majorEastAsia" w:cstheme="majorBidi"/>
                                <w:b/>
                                <w:bCs/>
                                <w:color w:val="E30715"/>
                                <w:szCs w:val="16"/>
                              </w:rPr>
                              <w:fldChar w:fldCharType="separate"/>
                            </w:r>
                            <w:r w:rsidR="00A84FB9" w:rsidRPr="00E85B26">
                              <w:rPr>
                                <w:rFonts w:eastAsiaTheme="majorEastAsia" w:cstheme="majorBidi"/>
                                <w:b/>
                                <w:bCs/>
                                <w:noProof/>
                                <w:color w:val="E30715"/>
                                <w:szCs w:val="16"/>
                              </w:rPr>
                              <w:t>4</w:t>
                            </w:r>
                            <w:r w:rsidR="00D90EB3" w:rsidRPr="00E85B26">
                              <w:rPr>
                                <w:rFonts w:eastAsiaTheme="majorEastAsia" w:cstheme="majorBidi"/>
                                <w:b/>
                                <w:bCs/>
                                <w:color w:val="E30715"/>
                                <w:szCs w:val="16"/>
                              </w:rPr>
                              <w:fldChar w:fldCharType="end"/>
                            </w:r>
                            <w:r w:rsidR="00D90EB3" w:rsidRPr="00E85B26">
                              <w:rPr>
                                <w:rFonts w:eastAsiaTheme="majorEastAsia" w:cstheme="majorBidi"/>
                                <w:color w:val="E30715"/>
                                <w:szCs w:val="16"/>
                              </w:rPr>
                              <w:t>/</w:t>
                            </w:r>
                            <w:r w:rsidR="00D90EB3" w:rsidRPr="00E85B26">
                              <w:rPr>
                                <w:rFonts w:eastAsiaTheme="majorEastAsia" w:cstheme="majorBidi"/>
                                <w:b/>
                                <w:bCs/>
                                <w:color w:val="E30715"/>
                                <w:szCs w:val="16"/>
                              </w:rPr>
                              <w:fldChar w:fldCharType="begin"/>
                            </w:r>
                            <w:r w:rsidR="00D90EB3" w:rsidRPr="00E85B26">
                              <w:rPr>
                                <w:rFonts w:eastAsiaTheme="majorEastAsia" w:cstheme="majorBidi"/>
                                <w:b/>
                                <w:bCs/>
                                <w:color w:val="E30715"/>
                                <w:szCs w:val="16"/>
                              </w:rPr>
                              <w:instrText>NUMPAGES  \* Arabic  \* MERGEFORMAT</w:instrText>
                            </w:r>
                            <w:r w:rsidR="00D90EB3" w:rsidRPr="00E85B26">
                              <w:rPr>
                                <w:rFonts w:eastAsiaTheme="majorEastAsia" w:cstheme="majorBidi"/>
                                <w:b/>
                                <w:bCs/>
                                <w:color w:val="E30715"/>
                                <w:szCs w:val="16"/>
                              </w:rPr>
                              <w:fldChar w:fldCharType="separate"/>
                            </w:r>
                            <w:r w:rsidR="00A84FB9" w:rsidRPr="00E85B26">
                              <w:rPr>
                                <w:rFonts w:eastAsiaTheme="majorEastAsia" w:cstheme="majorBidi"/>
                                <w:b/>
                                <w:bCs/>
                                <w:noProof/>
                                <w:color w:val="E30715"/>
                                <w:szCs w:val="16"/>
                              </w:rPr>
                              <w:t>4</w:t>
                            </w:r>
                            <w:r w:rsidR="00D90EB3" w:rsidRPr="00E85B26">
                              <w:rPr>
                                <w:rFonts w:eastAsiaTheme="majorEastAsia" w:cstheme="majorBidi"/>
                                <w:b/>
                                <w:bCs/>
                                <w:color w:val="E30715"/>
                                <w:szCs w:val="16"/>
                              </w:rPr>
                              <w:fldChar w:fldCharType="end"/>
                            </w:r>
                          </w:sdtContent>
                        </w:sdt>
                      </w:sdtContent>
                    </w:sdt>
                  </w:p>
                </w:txbxContent>
              </v:textbox>
              <w10:wrap anchorx="margin" anchory="margin"/>
            </v:rect>
          </w:pict>
        </mc:Fallback>
      </mc:AlternateContent>
    </w:r>
    <w:r w:rsidR="00E170F6">
      <w:rPr>
        <w:i/>
        <w:noProof/>
        <w:color w:val="263271"/>
        <w:szCs w:val="20"/>
        <w:lang w:eastAsia="fr-FR"/>
      </w:rPr>
      <w:t xml:space="preserve">Modèle de </w:t>
    </w:r>
    <w:r w:rsidR="00FE3DC8">
      <w:rPr>
        <w:i/>
        <w:noProof/>
        <w:color w:val="263271"/>
        <w:szCs w:val="20"/>
        <w:lang w:eastAsia="fr-FR"/>
      </w:rPr>
      <w:t>Procédure d’entrée/sortie des collaborateurs</w:t>
    </w:r>
    <w:r w:rsidR="002B1D36" w:rsidRPr="00983437">
      <w:rPr>
        <w:rFonts w:eastAsiaTheme="majorEastAsia" w:cstheme="majorBidi"/>
        <w:noProof/>
        <w:color w:val="263271"/>
        <w:szCs w:val="20"/>
        <w:lang w:eastAsia="fr-FR"/>
      </w:rPr>
      <w:t xml:space="preserve"> </w:t>
    </w:r>
    <w:r w:rsidR="00DB6516" w:rsidRPr="00983437">
      <w:rPr>
        <w:rFonts w:eastAsiaTheme="majorEastAsia" w:cstheme="majorBidi"/>
        <w:noProof/>
        <w:color w:val="263271"/>
        <w:szCs w:val="20"/>
        <w:lang w:eastAsia="fr-FR"/>
      </w:rPr>
      <w:t xml:space="preserve">– </w:t>
    </w:r>
    <w:r w:rsidR="00E85B26" w:rsidRPr="00983437">
      <w:rPr>
        <w:rFonts w:eastAsiaTheme="majorEastAsia" w:cstheme="majorBidi"/>
        <w:noProof/>
        <w:color w:val="263271"/>
        <w:szCs w:val="20"/>
        <w:lang w:eastAsia="fr-FR"/>
      </w:rPr>
      <w:t>Sécur’NeS</w:t>
    </w:r>
    <w:r w:rsidR="00D90EB3" w:rsidRPr="00983437">
      <w:rPr>
        <w:color w:val="263271"/>
        <w:szCs w:val="20"/>
      </w:rPr>
      <w:t xml:space="preserve"> • </w:t>
    </w:r>
    <w:r w:rsidR="001A05EA" w:rsidRPr="00983437">
      <w:rPr>
        <w:color w:val="263271"/>
        <w:szCs w:val="20"/>
      </w:rPr>
      <w:fldChar w:fldCharType="begin"/>
    </w:r>
    <w:r w:rsidR="001A05EA" w:rsidRPr="00983437">
      <w:rPr>
        <w:color w:val="263271"/>
        <w:szCs w:val="20"/>
      </w:rPr>
      <w:instrText xml:space="preserve"> TIME \@ "dd/MM/yyyy" </w:instrText>
    </w:r>
    <w:r w:rsidR="001A05EA" w:rsidRPr="00983437">
      <w:rPr>
        <w:color w:val="263271"/>
        <w:szCs w:val="20"/>
      </w:rPr>
      <w:fldChar w:fldCharType="separate"/>
    </w:r>
    <w:r w:rsidR="004C3BDC">
      <w:rPr>
        <w:noProof/>
        <w:color w:val="263271"/>
        <w:szCs w:val="20"/>
      </w:rPr>
      <w:t>15/06/2026</w:t>
    </w:r>
    <w:r w:rsidR="001A05EA" w:rsidRPr="00983437">
      <w:rPr>
        <w:color w:val="263271"/>
        <w:szCs w:val="20"/>
      </w:rPr>
      <w:fldChar w:fldCharType="end"/>
    </w:r>
  </w:p>
  <w:p w14:paraId="087A1DBC" w14:textId="14B093F5" w:rsidR="00383444" w:rsidRPr="00383444" w:rsidRDefault="00383444" w:rsidP="00D90EB3">
    <w:pPr>
      <w:jc w:val="right"/>
      <w:rPr>
        <w:rFonts w:eastAsiaTheme="majorEastAsia" w:cstheme="majorBidi"/>
        <w:szCs w:val="20"/>
      </w:rPr>
    </w:pPr>
  </w:p>
  <w:p w14:paraId="4FD37C7A" w14:textId="7EC562EE" w:rsidR="00F93FAF" w:rsidRPr="00383444" w:rsidRDefault="00F93FAF" w:rsidP="00D90EB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EF618" w14:textId="6C28EF3A" w:rsidR="00C4579F" w:rsidRDefault="0064300C" w:rsidP="00BB45A0">
    <w:pPr>
      <w:pStyle w:val="Pieddepage"/>
      <w:tabs>
        <w:tab w:val="clear" w:pos="4536"/>
        <w:tab w:val="clear" w:pos="9072"/>
        <w:tab w:val="left" w:pos="4290"/>
      </w:tabs>
      <w:jc w:val="right"/>
      <w:rPr>
        <w:rFonts w:asciiTheme="majorHAnsi" w:hAnsiTheme="majorHAnsi"/>
        <w:color w:val="2828B4"/>
      </w:rPr>
    </w:pPr>
    <w:bookmarkStart w:id="31" w:name="_Hlk93915176"/>
    <w:bookmarkStart w:id="32" w:name="_Hlk93915177"/>
    <w:r>
      <w:rPr>
        <w:rFonts w:asciiTheme="majorHAnsi" w:hAnsiTheme="majorHAnsi"/>
        <w:noProof/>
        <w:color w:val="2828B4"/>
      </w:rPr>
      <w:drawing>
        <wp:inline distT="0" distB="0" distL="0" distR="0" wp14:anchorId="0405E39A" wp14:editId="4D9679C4">
          <wp:extent cx="1697871" cy="588396"/>
          <wp:effectExtent l="0" t="0" r="0" b="2540"/>
          <wp:docPr id="409" name="Imag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b="8619"/>
                  <a:stretch/>
                </pic:blipFill>
                <pic:spPr bwMode="auto">
                  <a:xfrm>
                    <a:off x="0" y="0"/>
                    <a:ext cx="1714971" cy="594322"/>
                  </a:xfrm>
                  <a:prstGeom prst="rect">
                    <a:avLst/>
                  </a:prstGeom>
                  <a:noFill/>
                  <a:ln>
                    <a:noFill/>
                  </a:ln>
                  <a:extLst>
                    <a:ext uri="{53640926-AAD7-44D8-BBD7-CCE9431645EC}">
                      <a14:shadowObscured xmlns:a14="http://schemas.microsoft.com/office/drawing/2010/main"/>
                    </a:ext>
                  </a:extLst>
                </pic:spPr>
              </pic:pic>
            </a:graphicData>
          </a:graphic>
        </wp:inline>
      </w:drawing>
    </w:r>
    <w:bookmarkEnd w:id="31"/>
    <w:bookmarkEnd w:id="32"/>
    <w:r w:rsidR="00BB45A0">
      <w:rPr>
        <w:rFonts w:asciiTheme="majorHAnsi" w:hAnsiTheme="majorHAnsi"/>
        <w:color w:val="2828B4"/>
      </w:rPr>
      <w:t xml:space="preserve">    </w:t>
    </w:r>
    <w:r w:rsidR="00E65B87">
      <w:rPr>
        <w:rFonts w:asciiTheme="majorHAnsi" w:hAnsiTheme="majorHAnsi"/>
        <w:noProof/>
        <w:color w:val="2828B4"/>
      </w:rPr>
      <w:drawing>
        <wp:inline distT="0" distB="0" distL="0" distR="0" wp14:anchorId="7ACBAFA0" wp14:editId="59B96BCF">
          <wp:extent cx="1073427" cy="576564"/>
          <wp:effectExtent l="0" t="0" r="0" b="0"/>
          <wp:docPr id="410" name="Imag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
                    <a:extLst>
                      <a:ext uri="{28A0092B-C50C-407E-A947-70E740481C1C}">
                        <a14:useLocalDpi xmlns:a14="http://schemas.microsoft.com/office/drawing/2010/main" val="0"/>
                      </a:ext>
                    </a:extLst>
                  </a:blip>
                  <a:srcRect t="22237" b="24050"/>
                  <a:stretch/>
                </pic:blipFill>
                <pic:spPr bwMode="auto">
                  <a:xfrm>
                    <a:off x="0" y="0"/>
                    <a:ext cx="1073427" cy="576564"/>
                  </a:xfrm>
                  <a:prstGeom prst="rect">
                    <a:avLst/>
                  </a:prstGeom>
                  <a:noFill/>
                  <a:ln>
                    <a:noFill/>
                  </a:ln>
                  <a:extLst>
                    <a:ext uri="{53640926-AAD7-44D8-BBD7-CCE9431645EC}">
                      <a14:shadowObscured xmlns:a14="http://schemas.microsoft.com/office/drawing/2010/main"/>
                    </a:ext>
                  </a:extLst>
                </pic:spPr>
              </pic:pic>
            </a:graphicData>
          </a:graphic>
        </wp:inline>
      </w:drawing>
    </w:r>
  </w:p>
  <w:p w14:paraId="5D03D6A0" w14:textId="1698CB7B" w:rsidR="00BB45A0" w:rsidRDefault="00BB45A0" w:rsidP="00E65B87">
    <w:pPr>
      <w:pStyle w:val="Pieddepage"/>
      <w:tabs>
        <w:tab w:val="clear" w:pos="4536"/>
        <w:tab w:val="clear" w:pos="9072"/>
        <w:tab w:val="left" w:pos="4290"/>
      </w:tabs>
      <w:jc w:val="right"/>
      <w:rPr>
        <w:rFonts w:asciiTheme="majorHAnsi" w:hAnsiTheme="majorHAnsi"/>
        <w:color w:val="2828B4"/>
      </w:rPr>
    </w:pPr>
  </w:p>
  <w:p w14:paraId="774DA525" w14:textId="77777777" w:rsidR="00A1423D" w:rsidRDefault="00A1423D" w:rsidP="00E65B87">
    <w:pPr>
      <w:pStyle w:val="Pieddepage"/>
      <w:tabs>
        <w:tab w:val="clear" w:pos="4536"/>
        <w:tab w:val="clear" w:pos="9072"/>
        <w:tab w:val="left" w:pos="4290"/>
      </w:tabs>
      <w:jc w:val="right"/>
      <w:rPr>
        <w:rFonts w:asciiTheme="majorHAnsi" w:hAnsiTheme="majorHAnsi"/>
        <w:color w:val="2828B4"/>
      </w:rPr>
    </w:pPr>
  </w:p>
  <w:p w14:paraId="78C5614B" w14:textId="77777777" w:rsidR="00E65B87" w:rsidRPr="0064300C" w:rsidRDefault="00E65B87" w:rsidP="00A1423D">
    <w:pPr>
      <w:pStyle w:val="Pieddepage"/>
      <w:tabs>
        <w:tab w:val="clear" w:pos="4536"/>
        <w:tab w:val="clear" w:pos="9072"/>
        <w:tab w:val="left" w:pos="4290"/>
      </w:tabs>
      <w:rPr>
        <w:rFonts w:asciiTheme="majorHAnsi" w:hAnsiTheme="majorHAnsi"/>
        <w:color w:val="2828B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A966E" w14:textId="77777777" w:rsidR="00A44FD9" w:rsidRDefault="00A44FD9" w:rsidP="00F93FAF">
      <w:pPr>
        <w:spacing w:after="0" w:line="240" w:lineRule="auto"/>
      </w:pPr>
      <w:r>
        <w:separator/>
      </w:r>
    </w:p>
  </w:footnote>
  <w:footnote w:type="continuationSeparator" w:id="0">
    <w:p w14:paraId="28F4280B" w14:textId="77777777" w:rsidR="00A44FD9" w:rsidRDefault="00A44FD9" w:rsidP="00F93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74747" w14:textId="47B377ED" w:rsidR="00F93FAF" w:rsidRDefault="000640D7" w:rsidP="000640D7">
    <w:pPr>
      <w:pStyle w:val="En-tte"/>
      <w:jc w:val="right"/>
    </w:pPr>
    <w:r>
      <w:rPr>
        <w:noProof/>
      </w:rPr>
      <w:drawing>
        <wp:anchor distT="0" distB="0" distL="114300" distR="114300" simplePos="0" relativeHeight="251686912" behindDoc="0" locked="0" layoutInCell="1" allowOverlap="1" wp14:anchorId="4B0CA646" wp14:editId="5CD35D67">
          <wp:simplePos x="0" y="0"/>
          <wp:positionH relativeFrom="margin">
            <wp:align>right</wp:align>
          </wp:positionH>
          <wp:positionV relativeFrom="paragraph">
            <wp:posOffset>-96498</wp:posOffset>
          </wp:positionV>
          <wp:extent cx="756285" cy="427990"/>
          <wp:effectExtent l="0" t="0" r="5715" b="0"/>
          <wp:wrapNone/>
          <wp:docPr id="407" name="Imag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a:extLst>
                      <a:ext uri="{28A0092B-C50C-407E-A947-70E740481C1C}">
                        <a14:useLocalDpi xmlns:a14="http://schemas.microsoft.com/office/drawing/2010/main" val="0"/>
                      </a:ext>
                    </a:extLst>
                  </a:blip>
                  <a:stretch>
                    <a:fillRect/>
                  </a:stretch>
                </pic:blipFill>
                <pic:spPr>
                  <a:xfrm>
                    <a:off x="0" y="0"/>
                    <a:ext cx="756285" cy="427990"/>
                  </a:xfrm>
                  <a:prstGeom prst="rect">
                    <a:avLst/>
                  </a:prstGeom>
                </pic:spPr>
              </pic:pic>
            </a:graphicData>
          </a:graphic>
        </wp:anchor>
      </w:drawing>
    </w:r>
    <w:r w:rsidR="006942B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CC794" w14:textId="5520935F" w:rsidR="00471700" w:rsidRDefault="000640D7" w:rsidP="00471700">
    <w:pPr>
      <w:pStyle w:val="En-tte"/>
      <w:tabs>
        <w:tab w:val="clear" w:pos="4536"/>
        <w:tab w:val="clear" w:pos="9072"/>
        <w:tab w:val="left" w:pos="7423"/>
      </w:tabs>
    </w:pPr>
    <w:r w:rsidRPr="000640D7">
      <w:rPr>
        <w:noProof/>
      </w:rPr>
      <w:drawing>
        <wp:anchor distT="0" distB="0" distL="114300" distR="114300" simplePos="0" relativeHeight="251685888" behindDoc="0" locked="0" layoutInCell="1" allowOverlap="1" wp14:anchorId="783A9C44" wp14:editId="76E8BF4F">
          <wp:simplePos x="0" y="0"/>
          <wp:positionH relativeFrom="column">
            <wp:posOffset>4633595</wp:posOffset>
          </wp:positionH>
          <wp:positionV relativeFrom="paragraph">
            <wp:posOffset>-1024890</wp:posOffset>
          </wp:positionV>
          <wp:extent cx="1812925" cy="2155825"/>
          <wp:effectExtent l="0" t="0" r="0" b="0"/>
          <wp:wrapNone/>
          <wp:docPr id="408" name="Graphiqu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12925" cy="2155825"/>
                  </a:xfrm>
                  <a:prstGeom prst="rect">
                    <a:avLst/>
                  </a:prstGeom>
                </pic:spPr>
              </pic:pic>
            </a:graphicData>
          </a:graphic>
          <wp14:sizeRelH relativeFrom="margin">
            <wp14:pctWidth>0</wp14:pctWidth>
          </wp14:sizeRelH>
          <wp14:sizeRelV relativeFrom="margin">
            <wp14:pctHeight>0</wp14:pctHeight>
          </wp14:sizeRelV>
        </wp:anchor>
      </w:drawing>
    </w:r>
    <w:r w:rsidRPr="000640D7">
      <w:rPr>
        <w:noProof/>
      </w:rPr>
      <mc:AlternateContent>
        <mc:Choice Requires="wps">
          <w:drawing>
            <wp:anchor distT="0" distB="0" distL="114300" distR="114300" simplePos="0" relativeHeight="251684864" behindDoc="0" locked="0" layoutInCell="1" allowOverlap="1" wp14:anchorId="2913C724" wp14:editId="5931C45E">
              <wp:simplePos x="0" y="0"/>
              <wp:positionH relativeFrom="column">
                <wp:posOffset>-472965</wp:posOffset>
              </wp:positionH>
              <wp:positionV relativeFrom="paragraph">
                <wp:posOffset>-126234</wp:posOffset>
              </wp:positionV>
              <wp:extent cx="7046595" cy="9159765"/>
              <wp:effectExtent l="0" t="0" r="1905" b="3810"/>
              <wp:wrapNone/>
              <wp:docPr id="2" name="Rectangle 2"/>
              <wp:cNvGraphicFramePr/>
              <a:graphic xmlns:a="http://schemas.openxmlformats.org/drawingml/2006/main">
                <a:graphicData uri="http://schemas.microsoft.com/office/word/2010/wordprocessingShape">
                  <wps:wsp>
                    <wps:cNvSpPr/>
                    <wps:spPr>
                      <a:xfrm>
                        <a:off x="0" y="0"/>
                        <a:ext cx="7046595" cy="9159765"/>
                      </a:xfrm>
                      <a:prstGeom prst="rect">
                        <a:avLst/>
                      </a:prstGeom>
                      <a:solidFill>
                        <a:srgbClr val="E7EC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925B81" id="Rectangle 2" o:spid="_x0000_s1026" style="position:absolute;margin-left:-37.25pt;margin-top:-9.95pt;width:554.85pt;height:721.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" fillcolor="#e7ecf8" stroked="f" strokeweight="1pt"/>
          </w:pict>
        </mc:Fallback>
      </mc:AlternateContent>
    </w:r>
    <w:r w:rsidR="0047170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3C0B"/>
    <w:multiLevelType w:val="multilevel"/>
    <w:tmpl w:val="7EE485C2"/>
    <w:lvl w:ilvl="0">
      <w:start w:val="1"/>
      <w:numFmt w:val="bullet"/>
      <w:pStyle w:val="Listepuc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901F9D"/>
    <w:multiLevelType w:val="hybridMultilevel"/>
    <w:tmpl w:val="21FC22F8"/>
    <w:lvl w:ilvl="0" w:tplc="E5A21D14">
      <w:numFmt w:val="bullet"/>
      <w:lvlText w:val="-"/>
      <w:lvlJc w:val="left"/>
      <w:pPr>
        <w:ind w:left="720" w:hanging="360"/>
      </w:pPr>
      <w:rPr>
        <w:rFonts w:ascii="Open Sans" w:eastAsiaTheme="minorEastAsia"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064D17"/>
    <w:multiLevelType w:val="multilevel"/>
    <w:tmpl w:val="0ACA3A48"/>
    <w:lvl w:ilvl="0">
      <w:start w:val="1"/>
      <w:numFmt w:val="decimal"/>
      <w:pStyle w:val="Titre1"/>
      <w:lvlText w:val="%1."/>
      <w:lvlJc w:val="left"/>
      <w:pPr>
        <w:ind w:left="360" w:hanging="360"/>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 w15:restartNumberingAfterBreak="0">
    <w:nsid w:val="11A05988"/>
    <w:multiLevelType w:val="hybridMultilevel"/>
    <w:tmpl w:val="228A52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9C47F49"/>
    <w:multiLevelType w:val="hybridMultilevel"/>
    <w:tmpl w:val="CE10D096"/>
    <w:lvl w:ilvl="0" w:tplc="9CE21856">
      <w:start w:val="1"/>
      <w:numFmt w:val="bullet"/>
      <w:lvlText w:val=""/>
      <w:lvlJc w:val="left"/>
      <w:pPr>
        <w:ind w:left="720" w:hanging="360"/>
      </w:pPr>
      <w:rPr>
        <w:rFonts w:ascii="Webdings" w:hAnsi="Webdings" w:hint="default"/>
        <w:color w:val="F55070" w:themeColor="accent1"/>
      </w:rPr>
    </w:lvl>
    <w:lvl w:ilvl="1" w:tplc="82D2442E">
      <w:start w:val="1"/>
      <w:numFmt w:val="bullet"/>
      <w:lvlText w:val=""/>
      <w:lvlJc w:val="left"/>
      <w:pPr>
        <w:ind w:left="1440" w:hanging="360"/>
      </w:pPr>
      <w:rPr>
        <w:rFonts w:ascii="Symbol" w:hAnsi="Symbol" w:hint="default"/>
        <w:b w:val="0"/>
        <w:color w:val="F55070" w:themeColor="accent1"/>
      </w:rPr>
    </w:lvl>
    <w:lvl w:ilvl="2" w:tplc="A08A6FDA">
      <w:start w:val="1"/>
      <w:numFmt w:val="bullet"/>
      <w:lvlText w:val="o"/>
      <w:lvlJc w:val="left"/>
      <w:pPr>
        <w:ind w:left="2160" w:hanging="360"/>
      </w:pPr>
      <w:rPr>
        <w:rFonts w:ascii="Courier New" w:hAnsi="Courier New" w:hint="default"/>
        <w:color w:val="F55070" w:themeColor="accent1"/>
      </w:rPr>
    </w:lvl>
    <w:lvl w:ilvl="3" w:tplc="835E4DEC">
      <w:start w:val="1"/>
      <w:numFmt w:val="bullet"/>
      <w:pStyle w:val="Puce4"/>
      <w:lvlText w:val=""/>
      <w:lvlJc w:val="left"/>
      <w:pPr>
        <w:ind w:left="2880" w:hanging="360"/>
      </w:pPr>
      <w:rPr>
        <w:rFonts w:ascii="Wingdings" w:hAnsi="Wingdings" w:hint="default"/>
        <w:color w:val="2828B4"/>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C33616B"/>
    <w:multiLevelType w:val="hybridMultilevel"/>
    <w:tmpl w:val="442E0B38"/>
    <w:lvl w:ilvl="0" w:tplc="9CE21856">
      <w:start w:val="1"/>
      <w:numFmt w:val="bullet"/>
      <w:lvlText w:val=""/>
      <w:lvlJc w:val="left"/>
      <w:pPr>
        <w:ind w:left="720" w:hanging="360"/>
      </w:pPr>
      <w:rPr>
        <w:rFonts w:ascii="Webdings" w:hAnsi="Webdings" w:hint="default"/>
        <w:color w:val="F55070" w:themeColor="accent1"/>
      </w:rPr>
    </w:lvl>
    <w:lvl w:ilvl="1" w:tplc="C53067B8">
      <w:start w:val="1"/>
      <w:numFmt w:val="bullet"/>
      <w:pStyle w:val="puce2"/>
      <w:lvlText w:val=""/>
      <w:lvlJc w:val="left"/>
      <w:pPr>
        <w:ind w:left="1440" w:hanging="360"/>
      </w:pPr>
      <w:rPr>
        <w:rFonts w:ascii="Wingdings" w:hAnsi="Wingdings" w:hint="default"/>
        <w:b w:val="0"/>
        <w:color w:val="6E6ED7"/>
      </w:rPr>
    </w:lvl>
    <w:lvl w:ilvl="2" w:tplc="A08A6FDA">
      <w:start w:val="1"/>
      <w:numFmt w:val="bullet"/>
      <w:lvlText w:val="o"/>
      <w:lvlJc w:val="left"/>
      <w:pPr>
        <w:ind w:left="2160" w:hanging="360"/>
      </w:pPr>
      <w:rPr>
        <w:rFonts w:ascii="Courier New" w:hAnsi="Courier New" w:hint="default"/>
        <w:color w:val="F55070" w:themeColor="accent1"/>
      </w:rPr>
    </w:lvl>
    <w:lvl w:ilvl="3" w:tplc="0DB06EB8">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271630C"/>
    <w:multiLevelType w:val="hybridMultilevel"/>
    <w:tmpl w:val="2C426FA2"/>
    <w:lvl w:ilvl="0" w:tplc="E5A21D14">
      <w:numFmt w:val="bullet"/>
      <w:lvlText w:val="-"/>
      <w:lvlJc w:val="left"/>
      <w:pPr>
        <w:ind w:left="720" w:hanging="360"/>
      </w:pPr>
      <w:rPr>
        <w:rFonts w:ascii="Open Sans" w:eastAsiaTheme="minorEastAsia"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4F97823"/>
    <w:multiLevelType w:val="hybridMultilevel"/>
    <w:tmpl w:val="569ADFE4"/>
    <w:lvl w:ilvl="0" w:tplc="E5A21D14">
      <w:numFmt w:val="bullet"/>
      <w:lvlText w:val="-"/>
      <w:lvlJc w:val="left"/>
      <w:pPr>
        <w:ind w:left="720" w:hanging="360"/>
      </w:pPr>
      <w:rPr>
        <w:rFonts w:ascii="Open Sans" w:eastAsiaTheme="minorEastAsia"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763065A"/>
    <w:multiLevelType w:val="hybridMultilevel"/>
    <w:tmpl w:val="2640CF66"/>
    <w:lvl w:ilvl="0" w:tplc="9676CCC4">
      <w:start w:val="1"/>
      <w:numFmt w:val="bullet"/>
      <w:pStyle w:val="puce1"/>
      <w:lvlText w:val=""/>
      <w:lvlJc w:val="left"/>
      <w:pPr>
        <w:ind w:left="720" w:hanging="360"/>
      </w:pPr>
      <w:rPr>
        <w:rFonts w:ascii="Wingdings" w:hAnsi="Wingdings" w:hint="default"/>
        <w:color w:val="F5507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A1F65D9"/>
    <w:multiLevelType w:val="hybridMultilevel"/>
    <w:tmpl w:val="263E753C"/>
    <w:lvl w:ilvl="0" w:tplc="9CE21856">
      <w:start w:val="1"/>
      <w:numFmt w:val="bullet"/>
      <w:lvlText w:val=""/>
      <w:lvlJc w:val="left"/>
      <w:pPr>
        <w:ind w:left="720" w:hanging="360"/>
      </w:pPr>
      <w:rPr>
        <w:rFonts w:ascii="Webdings" w:hAnsi="Webdings" w:hint="default"/>
        <w:color w:val="F55070" w:themeColor="accent1"/>
      </w:rPr>
    </w:lvl>
    <w:lvl w:ilvl="1" w:tplc="82D2442E">
      <w:start w:val="1"/>
      <w:numFmt w:val="bullet"/>
      <w:lvlText w:val=""/>
      <w:lvlJc w:val="left"/>
      <w:pPr>
        <w:ind w:left="1440" w:hanging="360"/>
      </w:pPr>
      <w:rPr>
        <w:rFonts w:ascii="Symbol" w:hAnsi="Symbol" w:hint="default"/>
        <w:b w:val="0"/>
        <w:color w:val="F55070" w:themeColor="accent1"/>
      </w:rPr>
    </w:lvl>
    <w:lvl w:ilvl="2" w:tplc="72C46770">
      <w:start w:val="1"/>
      <w:numFmt w:val="bullet"/>
      <w:pStyle w:val="Puce3"/>
      <w:lvlText w:val="o"/>
      <w:lvlJc w:val="left"/>
      <w:pPr>
        <w:ind w:left="2160" w:hanging="360"/>
      </w:pPr>
      <w:rPr>
        <w:rFonts w:ascii="Courier New" w:hAnsi="Courier New" w:hint="default"/>
        <w:color w:val="F55070"/>
      </w:rPr>
    </w:lvl>
    <w:lvl w:ilvl="3" w:tplc="0DB06EB8">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13467802">
    <w:abstractNumId w:val="2"/>
  </w:num>
  <w:num w:numId="2" w16cid:durableId="1940067063">
    <w:abstractNumId w:val="8"/>
  </w:num>
  <w:num w:numId="3" w16cid:durableId="1551382785">
    <w:abstractNumId w:val="5"/>
  </w:num>
  <w:num w:numId="4" w16cid:durableId="1064646657">
    <w:abstractNumId w:val="9"/>
  </w:num>
  <w:num w:numId="5" w16cid:durableId="719789398">
    <w:abstractNumId w:val="4"/>
  </w:num>
  <w:num w:numId="6" w16cid:durableId="907884412">
    <w:abstractNumId w:val="3"/>
  </w:num>
  <w:num w:numId="7" w16cid:durableId="353070304">
    <w:abstractNumId w:val="1"/>
  </w:num>
  <w:num w:numId="8" w16cid:durableId="1386876984">
    <w:abstractNumId w:val="6"/>
  </w:num>
  <w:num w:numId="9" w16cid:durableId="1405370180">
    <w:abstractNumId w:val="7"/>
  </w:num>
  <w:num w:numId="10" w16cid:durableId="214468681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attachedTemplate r:id="rId1"/>
  <w:defaultTabStop w:val="708"/>
  <w:hyphenationZone w:val="425"/>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124"/>
    <w:rsid w:val="000109EB"/>
    <w:rsid w:val="00030C46"/>
    <w:rsid w:val="00036DB8"/>
    <w:rsid w:val="00060B9B"/>
    <w:rsid w:val="00061398"/>
    <w:rsid w:val="000640D7"/>
    <w:rsid w:val="000B3745"/>
    <w:rsid w:val="000B5FBF"/>
    <w:rsid w:val="000B635B"/>
    <w:rsid w:val="000C2F2F"/>
    <w:rsid w:val="000C303C"/>
    <w:rsid w:val="000D6E1B"/>
    <w:rsid w:val="000E78EB"/>
    <w:rsid w:val="0010332F"/>
    <w:rsid w:val="00117B22"/>
    <w:rsid w:val="00124F95"/>
    <w:rsid w:val="0013707D"/>
    <w:rsid w:val="0015416C"/>
    <w:rsid w:val="001554DB"/>
    <w:rsid w:val="00176178"/>
    <w:rsid w:val="00176DB2"/>
    <w:rsid w:val="00195E8A"/>
    <w:rsid w:val="001A05EA"/>
    <w:rsid w:val="001B44CF"/>
    <w:rsid w:val="001C04E3"/>
    <w:rsid w:val="002103C0"/>
    <w:rsid w:val="00213BDB"/>
    <w:rsid w:val="00222373"/>
    <w:rsid w:val="00226088"/>
    <w:rsid w:val="00236B9F"/>
    <w:rsid w:val="00243344"/>
    <w:rsid w:val="00250677"/>
    <w:rsid w:val="00256314"/>
    <w:rsid w:val="002751AB"/>
    <w:rsid w:val="00281BCC"/>
    <w:rsid w:val="00295BFA"/>
    <w:rsid w:val="002B1D36"/>
    <w:rsid w:val="002B4844"/>
    <w:rsid w:val="002E70A6"/>
    <w:rsid w:val="002F726E"/>
    <w:rsid w:val="00306EDD"/>
    <w:rsid w:val="00312005"/>
    <w:rsid w:val="00327124"/>
    <w:rsid w:val="00340B81"/>
    <w:rsid w:val="00360B57"/>
    <w:rsid w:val="00370B4F"/>
    <w:rsid w:val="00380386"/>
    <w:rsid w:val="00383444"/>
    <w:rsid w:val="003B03C2"/>
    <w:rsid w:val="003B3664"/>
    <w:rsid w:val="003B3A29"/>
    <w:rsid w:val="003D64D3"/>
    <w:rsid w:val="003E6A7F"/>
    <w:rsid w:val="003F30D7"/>
    <w:rsid w:val="003F63AE"/>
    <w:rsid w:val="004053E4"/>
    <w:rsid w:val="00444C01"/>
    <w:rsid w:val="0045121F"/>
    <w:rsid w:val="00470A68"/>
    <w:rsid w:val="00471700"/>
    <w:rsid w:val="004746E0"/>
    <w:rsid w:val="004910B5"/>
    <w:rsid w:val="00497920"/>
    <w:rsid w:val="004A62C0"/>
    <w:rsid w:val="004A7674"/>
    <w:rsid w:val="004C27F5"/>
    <w:rsid w:val="004C3B82"/>
    <w:rsid w:val="004C3BDC"/>
    <w:rsid w:val="004E056A"/>
    <w:rsid w:val="004E144D"/>
    <w:rsid w:val="00530D1F"/>
    <w:rsid w:val="005311BD"/>
    <w:rsid w:val="00531EFD"/>
    <w:rsid w:val="00536081"/>
    <w:rsid w:val="00544489"/>
    <w:rsid w:val="00565BA5"/>
    <w:rsid w:val="00566EF7"/>
    <w:rsid w:val="00572FCD"/>
    <w:rsid w:val="0057624A"/>
    <w:rsid w:val="005821E9"/>
    <w:rsid w:val="00594A18"/>
    <w:rsid w:val="005B1DA0"/>
    <w:rsid w:val="005C207B"/>
    <w:rsid w:val="00612AF9"/>
    <w:rsid w:val="00614948"/>
    <w:rsid w:val="00620B80"/>
    <w:rsid w:val="00623ABE"/>
    <w:rsid w:val="0064014E"/>
    <w:rsid w:val="0064300C"/>
    <w:rsid w:val="00644EC8"/>
    <w:rsid w:val="00646047"/>
    <w:rsid w:val="00652334"/>
    <w:rsid w:val="00652A8D"/>
    <w:rsid w:val="00664894"/>
    <w:rsid w:val="006942BC"/>
    <w:rsid w:val="006A024E"/>
    <w:rsid w:val="006F065F"/>
    <w:rsid w:val="007214DA"/>
    <w:rsid w:val="00737A93"/>
    <w:rsid w:val="0074213F"/>
    <w:rsid w:val="007427F0"/>
    <w:rsid w:val="00744F53"/>
    <w:rsid w:val="00765F08"/>
    <w:rsid w:val="0077049A"/>
    <w:rsid w:val="00793497"/>
    <w:rsid w:val="00796A21"/>
    <w:rsid w:val="007A1938"/>
    <w:rsid w:val="007A2BF2"/>
    <w:rsid w:val="007D25DB"/>
    <w:rsid w:val="007D79E7"/>
    <w:rsid w:val="00803521"/>
    <w:rsid w:val="0081047D"/>
    <w:rsid w:val="00842BCF"/>
    <w:rsid w:val="0085524E"/>
    <w:rsid w:val="00855679"/>
    <w:rsid w:val="008803C2"/>
    <w:rsid w:val="008A0AB6"/>
    <w:rsid w:val="008A1753"/>
    <w:rsid w:val="008A19F8"/>
    <w:rsid w:val="008B320A"/>
    <w:rsid w:val="008C680F"/>
    <w:rsid w:val="008C769A"/>
    <w:rsid w:val="008D7665"/>
    <w:rsid w:val="008F6311"/>
    <w:rsid w:val="00935240"/>
    <w:rsid w:val="00944CB1"/>
    <w:rsid w:val="00952E9E"/>
    <w:rsid w:val="00966A26"/>
    <w:rsid w:val="00983437"/>
    <w:rsid w:val="00992836"/>
    <w:rsid w:val="009A605C"/>
    <w:rsid w:val="00A023B7"/>
    <w:rsid w:val="00A1423D"/>
    <w:rsid w:val="00A42BDD"/>
    <w:rsid w:val="00A44FD9"/>
    <w:rsid w:val="00A76D60"/>
    <w:rsid w:val="00A84FB9"/>
    <w:rsid w:val="00AC12D1"/>
    <w:rsid w:val="00AD633D"/>
    <w:rsid w:val="00AF1B95"/>
    <w:rsid w:val="00B0496F"/>
    <w:rsid w:val="00B42A30"/>
    <w:rsid w:val="00B733E6"/>
    <w:rsid w:val="00B74B50"/>
    <w:rsid w:val="00B9337D"/>
    <w:rsid w:val="00B95B6E"/>
    <w:rsid w:val="00BA68BD"/>
    <w:rsid w:val="00BA7175"/>
    <w:rsid w:val="00BB45A0"/>
    <w:rsid w:val="00BB7446"/>
    <w:rsid w:val="00BE16B6"/>
    <w:rsid w:val="00BE6706"/>
    <w:rsid w:val="00BF03CF"/>
    <w:rsid w:val="00C41402"/>
    <w:rsid w:val="00C4579F"/>
    <w:rsid w:val="00C5545F"/>
    <w:rsid w:val="00C658BF"/>
    <w:rsid w:val="00C65E2C"/>
    <w:rsid w:val="00C67008"/>
    <w:rsid w:val="00C71D1E"/>
    <w:rsid w:val="00C769BE"/>
    <w:rsid w:val="00C773A3"/>
    <w:rsid w:val="00CA784C"/>
    <w:rsid w:val="00CB24A2"/>
    <w:rsid w:val="00CC3168"/>
    <w:rsid w:val="00CC604D"/>
    <w:rsid w:val="00CD320C"/>
    <w:rsid w:val="00CD34F1"/>
    <w:rsid w:val="00CD46BF"/>
    <w:rsid w:val="00CD52A0"/>
    <w:rsid w:val="00CF2501"/>
    <w:rsid w:val="00D00543"/>
    <w:rsid w:val="00D35D7E"/>
    <w:rsid w:val="00D364AC"/>
    <w:rsid w:val="00D47D19"/>
    <w:rsid w:val="00D64D22"/>
    <w:rsid w:val="00D7798B"/>
    <w:rsid w:val="00D815E0"/>
    <w:rsid w:val="00D90EB3"/>
    <w:rsid w:val="00DA1CA4"/>
    <w:rsid w:val="00DB6516"/>
    <w:rsid w:val="00DF5A5D"/>
    <w:rsid w:val="00E10D3E"/>
    <w:rsid w:val="00E170F6"/>
    <w:rsid w:val="00E50349"/>
    <w:rsid w:val="00E65B87"/>
    <w:rsid w:val="00E77326"/>
    <w:rsid w:val="00E81983"/>
    <w:rsid w:val="00E81BF9"/>
    <w:rsid w:val="00E85B26"/>
    <w:rsid w:val="00E87A04"/>
    <w:rsid w:val="00EA035C"/>
    <w:rsid w:val="00EA6A14"/>
    <w:rsid w:val="00EB364B"/>
    <w:rsid w:val="00ED7FBB"/>
    <w:rsid w:val="00F10728"/>
    <w:rsid w:val="00F15173"/>
    <w:rsid w:val="00F154F9"/>
    <w:rsid w:val="00F40308"/>
    <w:rsid w:val="00F573A0"/>
    <w:rsid w:val="00F6190E"/>
    <w:rsid w:val="00F6343A"/>
    <w:rsid w:val="00F66AB9"/>
    <w:rsid w:val="00F702E5"/>
    <w:rsid w:val="00F744BC"/>
    <w:rsid w:val="00F75C5B"/>
    <w:rsid w:val="00F93FAF"/>
    <w:rsid w:val="00F97ED9"/>
    <w:rsid w:val="00FD7EDE"/>
    <w:rsid w:val="00FE3DC8"/>
    <w:rsid w:val="00FF2A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DFD6126"/>
  <w15:docId w15:val="{199ACCCD-26D7-4EEF-9C45-696546A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GCS Texte"/>
    <w:qFormat/>
    <w:rsid w:val="008C680F"/>
    <w:pPr>
      <w:jc w:val="both"/>
    </w:pPr>
    <w:rPr>
      <w:rFonts w:ascii="Century Gothic" w:hAnsi="Century Gothic"/>
      <w:sz w:val="20"/>
    </w:rPr>
  </w:style>
  <w:style w:type="paragraph" w:styleId="Titre1">
    <w:name w:val="heading 1"/>
    <w:basedOn w:val="Normal"/>
    <w:next w:val="Normal"/>
    <w:link w:val="Titre1Car"/>
    <w:qFormat/>
    <w:rsid w:val="008C680F"/>
    <w:pPr>
      <w:keepNext/>
      <w:keepLines/>
      <w:numPr>
        <w:numId w:val="1"/>
      </w:numPr>
      <w:spacing w:before="320" w:after="240" w:line="240" w:lineRule="auto"/>
      <w:ind w:left="357" w:hanging="357"/>
      <w:outlineLvl w:val="0"/>
    </w:pPr>
    <w:rPr>
      <w:rFonts w:eastAsiaTheme="majorEastAsia" w:cstheme="majorBidi"/>
      <w:b/>
      <w:color w:val="263271"/>
      <w:sz w:val="40"/>
      <w:szCs w:val="30"/>
    </w:rPr>
  </w:style>
  <w:style w:type="paragraph" w:styleId="Titre2">
    <w:name w:val="heading 2"/>
    <w:basedOn w:val="Normal"/>
    <w:next w:val="Normal"/>
    <w:link w:val="Titre2Car"/>
    <w:unhideWhenUsed/>
    <w:qFormat/>
    <w:rsid w:val="009A605C"/>
    <w:pPr>
      <w:keepNext/>
      <w:keepLines/>
      <w:numPr>
        <w:ilvl w:val="1"/>
        <w:numId w:val="1"/>
      </w:numPr>
      <w:spacing w:before="40" w:after="120" w:line="240" w:lineRule="auto"/>
      <w:ind w:left="578" w:hanging="578"/>
      <w:outlineLvl w:val="1"/>
    </w:pPr>
    <w:rPr>
      <w:rFonts w:eastAsiaTheme="majorEastAsia" w:cstheme="majorBidi"/>
      <w:b/>
      <w:color w:val="E30715"/>
      <w:sz w:val="28"/>
      <w:szCs w:val="28"/>
    </w:rPr>
  </w:style>
  <w:style w:type="paragraph" w:styleId="Titre3">
    <w:name w:val="heading 3"/>
    <w:basedOn w:val="Normal"/>
    <w:next w:val="Normal"/>
    <w:link w:val="Titre3Car"/>
    <w:unhideWhenUsed/>
    <w:qFormat/>
    <w:rsid w:val="009A605C"/>
    <w:pPr>
      <w:keepNext/>
      <w:keepLines/>
      <w:numPr>
        <w:ilvl w:val="2"/>
        <w:numId w:val="1"/>
      </w:numPr>
      <w:spacing w:before="160" w:after="120" w:line="240" w:lineRule="auto"/>
      <w:outlineLvl w:val="2"/>
    </w:pPr>
    <w:rPr>
      <w:rFonts w:eastAsiaTheme="majorEastAsia" w:cstheme="majorBidi"/>
      <w:color w:val="E30715"/>
      <w:sz w:val="24"/>
      <w:szCs w:val="26"/>
    </w:rPr>
  </w:style>
  <w:style w:type="paragraph" w:styleId="Titre4">
    <w:name w:val="heading 4"/>
    <w:basedOn w:val="Normal"/>
    <w:next w:val="Normal"/>
    <w:link w:val="Titre4Car"/>
    <w:uiPriority w:val="9"/>
    <w:unhideWhenUsed/>
    <w:qFormat/>
    <w:rsid w:val="00E85B26"/>
    <w:pPr>
      <w:keepNext/>
      <w:keepLines/>
      <w:numPr>
        <w:ilvl w:val="3"/>
        <w:numId w:val="1"/>
      </w:numPr>
      <w:spacing w:before="40" w:after="0"/>
      <w:outlineLvl w:val="3"/>
    </w:pPr>
    <w:rPr>
      <w:rFonts w:eastAsiaTheme="majorEastAsia" w:cstheme="majorBidi"/>
      <w:i/>
      <w:iCs/>
      <w:color w:val="E30715"/>
      <w:sz w:val="24"/>
      <w:szCs w:val="25"/>
    </w:rPr>
  </w:style>
  <w:style w:type="paragraph" w:styleId="Titre5">
    <w:name w:val="heading 5"/>
    <w:basedOn w:val="Normal"/>
    <w:next w:val="Normal"/>
    <w:link w:val="Titre5Car"/>
    <w:unhideWhenUsed/>
    <w:qFormat/>
    <w:rsid w:val="00BE16B6"/>
    <w:pPr>
      <w:keepNext/>
      <w:keepLines/>
      <w:numPr>
        <w:ilvl w:val="4"/>
        <w:numId w:val="1"/>
      </w:numPr>
      <w:spacing w:before="40" w:after="0"/>
      <w:outlineLvl w:val="4"/>
    </w:pPr>
    <w:rPr>
      <w:rFonts w:asciiTheme="majorHAnsi" w:eastAsiaTheme="majorEastAsia" w:hAnsiTheme="majorHAnsi" w:cstheme="majorBidi"/>
      <w:i/>
      <w:iCs/>
      <w:color w:val="11182F" w:themeColor="accent2" w:themeShade="80"/>
      <w:sz w:val="24"/>
      <w:szCs w:val="24"/>
    </w:rPr>
  </w:style>
  <w:style w:type="paragraph" w:styleId="Titre6">
    <w:name w:val="heading 6"/>
    <w:basedOn w:val="Normal"/>
    <w:next w:val="Normal"/>
    <w:link w:val="Titre6Car"/>
    <w:unhideWhenUsed/>
    <w:qFormat/>
    <w:rsid w:val="00BE16B6"/>
    <w:pPr>
      <w:keepNext/>
      <w:keepLines/>
      <w:numPr>
        <w:ilvl w:val="5"/>
        <w:numId w:val="1"/>
      </w:numPr>
      <w:spacing w:before="40" w:after="0"/>
      <w:outlineLvl w:val="5"/>
    </w:pPr>
    <w:rPr>
      <w:rFonts w:asciiTheme="majorHAnsi" w:eastAsiaTheme="majorEastAsia" w:hAnsiTheme="majorHAnsi" w:cstheme="majorBidi"/>
      <w:i/>
      <w:iCs/>
      <w:color w:val="1B5194" w:themeColor="accent6" w:themeShade="80"/>
      <w:sz w:val="23"/>
      <w:szCs w:val="23"/>
    </w:rPr>
  </w:style>
  <w:style w:type="paragraph" w:styleId="Titre7">
    <w:name w:val="heading 7"/>
    <w:basedOn w:val="Normal"/>
    <w:next w:val="Normal"/>
    <w:link w:val="Titre7Car"/>
    <w:unhideWhenUsed/>
    <w:qFormat/>
    <w:rsid w:val="00BE16B6"/>
    <w:pPr>
      <w:keepNext/>
      <w:keepLines/>
      <w:numPr>
        <w:ilvl w:val="6"/>
        <w:numId w:val="1"/>
      </w:numPr>
      <w:spacing w:before="40" w:after="0"/>
      <w:outlineLvl w:val="6"/>
    </w:pPr>
    <w:rPr>
      <w:rFonts w:asciiTheme="majorHAnsi" w:eastAsiaTheme="majorEastAsia" w:hAnsiTheme="majorHAnsi" w:cstheme="majorBidi"/>
      <w:color w:val="9A0924" w:themeColor="accent1" w:themeShade="80"/>
    </w:rPr>
  </w:style>
  <w:style w:type="paragraph" w:styleId="Titre8">
    <w:name w:val="heading 8"/>
    <w:basedOn w:val="Normal"/>
    <w:next w:val="Normal"/>
    <w:link w:val="Titre8Car"/>
    <w:unhideWhenUsed/>
    <w:qFormat/>
    <w:rsid w:val="00BE16B6"/>
    <w:pPr>
      <w:keepNext/>
      <w:keepLines/>
      <w:numPr>
        <w:ilvl w:val="7"/>
        <w:numId w:val="1"/>
      </w:numPr>
      <w:spacing w:before="40" w:after="0"/>
      <w:outlineLvl w:val="7"/>
    </w:pPr>
    <w:rPr>
      <w:rFonts w:asciiTheme="majorHAnsi" w:eastAsiaTheme="majorEastAsia" w:hAnsiTheme="majorHAnsi" w:cstheme="majorBidi"/>
      <w:color w:val="11182F" w:themeColor="accent2" w:themeShade="80"/>
      <w:sz w:val="21"/>
      <w:szCs w:val="21"/>
    </w:rPr>
  </w:style>
  <w:style w:type="paragraph" w:styleId="Titre9">
    <w:name w:val="heading 9"/>
    <w:basedOn w:val="Normal"/>
    <w:next w:val="Normal"/>
    <w:link w:val="Titre9Car"/>
    <w:unhideWhenUsed/>
    <w:qFormat/>
    <w:rsid w:val="00BE16B6"/>
    <w:pPr>
      <w:keepNext/>
      <w:keepLines/>
      <w:numPr>
        <w:ilvl w:val="8"/>
        <w:numId w:val="1"/>
      </w:numPr>
      <w:spacing w:before="40" w:after="0"/>
      <w:outlineLvl w:val="8"/>
    </w:pPr>
    <w:rPr>
      <w:rFonts w:asciiTheme="majorHAnsi" w:eastAsiaTheme="majorEastAsia" w:hAnsiTheme="majorHAnsi" w:cstheme="majorBidi"/>
      <w:color w:val="1B5194" w:themeColor="accent6"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Use Case List Paragraph,Paragraphe_DAT,Paragraphe EI,Dot pt,Colorful List - Accent 11,No Spacing1,List Paragraph Char Char Char,Indicator Text,Numbered Para 1,Bullet 1,F5 List Paragraph,List Paragraph1,Bullet Points,List Paragraph2"/>
    <w:basedOn w:val="Normal"/>
    <w:link w:val="ParagraphedelisteCar"/>
    <w:uiPriority w:val="34"/>
    <w:qFormat/>
    <w:rsid w:val="00383444"/>
    <w:pPr>
      <w:ind w:left="720"/>
      <w:contextualSpacing/>
    </w:pPr>
  </w:style>
  <w:style w:type="paragraph" w:styleId="Sansinterligne">
    <w:name w:val="No Spacing"/>
    <w:aliases w:val="STYLE GCS TITRE 2"/>
    <w:uiPriority w:val="1"/>
    <w:qFormat/>
    <w:rsid w:val="00327124"/>
    <w:pPr>
      <w:spacing w:after="0" w:line="240" w:lineRule="auto"/>
    </w:pPr>
    <w:rPr>
      <w:rFonts w:ascii="PT Sans" w:hAnsi="PT Sans"/>
      <w:sz w:val="20"/>
    </w:rPr>
  </w:style>
  <w:style w:type="paragraph" w:styleId="En-tte">
    <w:name w:val="header"/>
    <w:basedOn w:val="Normal"/>
    <w:link w:val="En-tteCar"/>
    <w:uiPriority w:val="99"/>
    <w:unhideWhenUsed/>
    <w:rsid w:val="00F93FAF"/>
    <w:pPr>
      <w:tabs>
        <w:tab w:val="center" w:pos="4536"/>
        <w:tab w:val="right" w:pos="9072"/>
      </w:tabs>
      <w:spacing w:after="0" w:line="240" w:lineRule="auto"/>
    </w:pPr>
  </w:style>
  <w:style w:type="character" w:customStyle="1" w:styleId="En-tteCar">
    <w:name w:val="En-tête Car"/>
    <w:basedOn w:val="Policepardfaut"/>
    <w:link w:val="En-tte"/>
    <w:uiPriority w:val="99"/>
    <w:rsid w:val="00F93FAF"/>
    <w:rPr>
      <w:rFonts w:eastAsiaTheme="minorEastAsia"/>
    </w:rPr>
  </w:style>
  <w:style w:type="paragraph" w:styleId="Pieddepage">
    <w:name w:val="footer"/>
    <w:basedOn w:val="Normal"/>
    <w:link w:val="PieddepageCar"/>
    <w:uiPriority w:val="99"/>
    <w:unhideWhenUsed/>
    <w:rsid w:val="00F93FA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93FAF"/>
    <w:rPr>
      <w:rFonts w:eastAsiaTheme="minorEastAsia"/>
    </w:rPr>
  </w:style>
  <w:style w:type="paragraph" w:customStyle="1" w:styleId="GCSTITREPRINCIPALE">
    <w:name w:val="GCS TITRE PRINCIPALE"/>
    <w:basedOn w:val="Normal"/>
    <w:link w:val="GCSTITREPRINCIPALECar"/>
    <w:rsid w:val="00F93FAF"/>
    <w:pPr>
      <w:ind w:right="707"/>
      <w:jc w:val="center"/>
    </w:pPr>
    <w:rPr>
      <w:b/>
      <w:color w:val="0866AC"/>
      <w:sz w:val="32"/>
      <w:szCs w:val="32"/>
    </w:rPr>
  </w:style>
  <w:style w:type="character" w:customStyle="1" w:styleId="GCSTITREPRINCIPALECar">
    <w:name w:val="GCS TITRE PRINCIPALE Car"/>
    <w:basedOn w:val="Policepardfaut"/>
    <w:link w:val="GCSTITREPRINCIPALE"/>
    <w:rsid w:val="00F93FAF"/>
    <w:rPr>
      <w:rFonts w:eastAsiaTheme="minorEastAsia"/>
      <w:b/>
      <w:color w:val="0866AC"/>
      <w:sz w:val="32"/>
      <w:szCs w:val="32"/>
    </w:rPr>
  </w:style>
  <w:style w:type="character" w:customStyle="1" w:styleId="Titre1Car">
    <w:name w:val="Titre 1 Car"/>
    <w:basedOn w:val="Policepardfaut"/>
    <w:link w:val="Titre1"/>
    <w:uiPriority w:val="9"/>
    <w:rsid w:val="008C680F"/>
    <w:rPr>
      <w:rFonts w:ascii="Century Gothic" w:eastAsiaTheme="majorEastAsia" w:hAnsi="Century Gothic" w:cstheme="majorBidi"/>
      <w:b/>
      <w:color w:val="263271"/>
      <w:sz w:val="40"/>
      <w:szCs w:val="30"/>
    </w:rPr>
  </w:style>
  <w:style w:type="character" w:customStyle="1" w:styleId="Titre2Car">
    <w:name w:val="Titre 2 Car"/>
    <w:basedOn w:val="Policepardfaut"/>
    <w:link w:val="Titre2"/>
    <w:uiPriority w:val="9"/>
    <w:rsid w:val="009A605C"/>
    <w:rPr>
      <w:rFonts w:ascii="Century Gothic" w:eastAsiaTheme="majorEastAsia" w:hAnsi="Century Gothic" w:cstheme="majorBidi"/>
      <w:b/>
      <w:color w:val="E30715"/>
      <w:sz w:val="28"/>
      <w:szCs w:val="28"/>
    </w:rPr>
  </w:style>
  <w:style w:type="character" w:customStyle="1" w:styleId="Titre3Car">
    <w:name w:val="Titre 3 Car"/>
    <w:basedOn w:val="Policepardfaut"/>
    <w:link w:val="Titre3"/>
    <w:uiPriority w:val="9"/>
    <w:rsid w:val="009A605C"/>
    <w:rPr>
      <w:rFonts w:ascii="Century Gothic" w:eastAsiaTheme="majorEastAsia" w:hAnsi="Century Gothic" w:cstheme="majorBidi"/>
      <w:color w:val="E30715"/>
      <w:sz w:val="24"/>
      <w:szCs w:val="26"/>
    </w:rPr>
  </w:style>
  <w:style w:type="paragraph" w:styleId="Titre">
    <w:name w:val="Title"/>
    <w:basedOn w:val="Normal"/>
    <w:next w:val="Normal"/>
    <w:link w:val="TitreCar"/>
    <w:uiPriority w:val="10"/>
    <w:qFormat/>
    <w:rsid w:val="00327124"/>
    <w:pPr>
      <w:spacing w:after="0" w:line="240" w:lineRule="auto"/>
      <w:contextualSpacing/>
      <w:jc w:val="left"/>
    </w:pPr>
    <w:rPr>
      <w:rFonts w:eastAsiaTheme="majorEastAsia" w:cstheme="majorBidi"/>
      <w:b/>
      <w:color w:val="263271"/>
      <w:spacing w:val="-10"/>
      <w:sz w:val="44"/>
      <w:szCs w:val="52"/>
    </w:rPr>
  </w:style>
  <w:style w:type="character" w:customStyle="1" w:styleId="TitreCar">
    <w:name w:val="Titre Car"/>
    <w:basedOn w:val="Policepardfaut"/>
    <w:link w:val="Titre"/>
    <w:uiPriority w:val="10"/>
    <w:rsid w:val="00327124"/>
    <w:rPr>
      <w:rFonts w:ascii="PT Sans" w:eastAsiaTheme="majorEastAsia" w:hAnsi="PT Sans" w:cstheme="majorBidi"/>
      <w:b/>
      <w:color w:val="263271"/>
      <w:spacing w:val="-10"/>
      <w:sz w:val="44"/>
      <w:szCs w:val="52"/>
    </w:rPr>
  </w:style>
  <w:style w:type="character" w:styleId="lev">
    <w:name w:val="Strong"/>
    <w:basedOn w:val="Policepardfaut"/>
    <w:uiPriority w:val="22"/>
    <w:qFormat/>
    <w:rsid w:val="00383444"/>
    <w:rPr>
      <w:rFonts w:ascii="Century Gothic" w:hAnsi="Century Gothic"/>
      <w:b/>
      <w:bCs/>
    </w:rPr>
  </w:style>
  <w:style w:type="table" w:styleId="Grilledutableau">
    <w:name w:val="Table Grid"/>
    <w:basedOn w:val="TableauNormal"/>
    <w:uiPriority w:val="39"/>
    <w:rsid w:val="00CF2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5545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5545F"/>
    <w:rPr>
      <w:rFonts w:ascii="Segoe UI" w:eastAsiaTheme="minorEastAsia" w:hAnsi="Segoe UI" w:cs="Segoe UI"/>
      <w:sz w:val="18"/>
      <w:szCs w:val="18"/>
    </w:rPr>
  </w:style>
  <w:style w:type="character" w:styleId="Lienhypertexte">
    <w:name w:val="Hyperlink"/>
    <w:basedOn w:val="Policepardfaut"/>
    <w:uiPriority w:val="99"/>
    <w:unhideWhenUsed/>
    <w:rsid w:val="00614948"/>
    <w:rPr>
      <w:color w:val="F55070" w:themeColor="hyperlink"/>
      <w:u w:val="single"/>
    </w:rPr>
  </w:style>
  <w:style w:type="paragraph" w:styleId="En-ttedetabledesmatires">
    <w:name w:val="TOC Heading"/>
    <w:basedOn w:val="Titre1"/>
    <w:next w:val="Normal"/>
    <w:uiPriority w:val="39"/>
    <w:unhideWhenUsed/>
    <w:qFormat/>
    <w:rsid w:val="00BE16B6"/>
    <w:pPr>
      <w:outlineLvl w:val="9"/>
    </w:pPr>
  </w:style>
  <w:style w:type="paragraph" w:styleId="TM2">
    <w:name w:val="toc 2"/>
    <w:basedOn w:val="Normal"/>
    <w:next w:val="Normal"/>
    <w:autoRedefine/>
    <w:uiPriority w:val="39"/>
    <w:unhideWhenUsed/>
    <w:rsid w:val="00793497"/>
    <w:pPr>
      <w:tabs>
        <w:tab w:val="left" w:pos="880"/>
        <w:tab w:val="right" w:leader="dot" w:pos="9060"/>
      </w:tabs>
      <w:spacing w:after="0"/>
      <w:ind w:left="220"/>
      <w:jc w:val="left"/>
    </w:pPr>
    <w:rPr>
      <w:rFonts w:cstheme="minorHAnsi"/>
      <w:smallCaps/>
      <w:sz w:val="24"/>
      <w:szCs w:val="20"/>
    </w:rPr>
  </w:style>
  <w:style w:type="paragraph" w:styleId="TM1">
    <w:name w:val="toc 1"/>
    <w:basedOn w:val="Normal"/>
    <w:next w:val="Normal"/>
    <w:autoRedefine/>
    <w:uiPriority w:val="39"/>
    <w:unhideWhenUsed/>
    <w:rsid w:val="00793497"/>
    <w:pPr>
      <w:spacing w:before="120" w:after="120"/>
      <w:jc w:val="left"/>
    </w:pPr>
    <w:rPr>
      <w:rFonts w:cstheme="minorHAnsi"/>
      <w:b/>
      <w:bCs/>
      <w:caps/>
      <w:sz w:val="28"/>
      <w:szCs w:val="20"/>
    </w:rPr>
  </w:style>
  <w:style w:type="paragraph" w:styleId="TM3">
    <w:name w:val="toc 3"/>
    <w:basedOn w:val="Normal"/>
    <w:next w:val="Normal"/>
    <w:autoRedefine/>
    <w:uiPriority w:val="39"/>
    <w:unhideWhenUsed/>
    <w:rsid w:val="00BE16B6"/>
    <w:pPr>
      <w:spacing w:after="0"/>
      <w:ind w:left="440"/>
      <w:jc w:val="left"/>
    </w:pPr>
    <w:rPr>
      <w:rFonts w:cstheme="minorHAnsi"/>
      <w:i/>
      <w:iCs/>
      <w:szCs w:val="20"/>
    </w:rPr>
  </w:style>
  <w:style w:type="character" w:customStyle="1" w:styleId="Titre4Car">
    <w:name w:val="Titre 4 Car"/>
    <w:basedOn w:val="Policepardfaut"/>
    <w:link w:val="Titre4"/>
    <w:uiPriority w:val="9"/>
    <w:rsid w:val="00E85B26"/>
    <w:rPr>
      <w:rFonts w:ascii="Century Gothic" w:eastAsiaTheme="majorEastAsia" w:hAnsi="Century Gothic" w:cstheme="majorBidi"/>
      <w:i/>
      <w:iCs/>
      <w:color w:val="E30715"/>
      <w:sz w:val="24"/>
      <w:szCs w:val="25"/>
    </w:rPr>
  </w:style>
  <w:style w:type="character" w:customStyle="1" w:styleId="Titre5Car">
    <w:name w:val="Titre 5 Car"/>
    <w:basedOn w:val="Policepardfaut"/>
    <w:link w:val="Titre5"/>
    <w:uiPriority w:val="9"/>
    <w:semiHidden/>
    <w:rsid w:val="00BE16B6"/>
    <w:rPr>
      <w:rFonts w:asciiTheme="majorHAnsi" w:eastAsiaTheme="majorEastAsia" w:hAnsiTheme="majorHAnsi" w:cstheme="majorBidi"/>
      <w:i/>
      <w:iCs/>
      <w:color w:val="11182F" w:themeColor="accent2" w:themeShade="80"/>
      <w:sz w:val="24"/>
      <w:szCs w:val="24"/>
    </w:rPr>
  </w:style>
  <w:style w:type="character" w:customStyle="1" w:styleId="Titre6Car">
    <w:name w:val="Titre 6 Car"/>
    <w:basedOn w:val="Policepardfaut"/>
    <w:link w:val="Titre6"/>
    <w:uiPriority w:val="9"/>
    <w:semiHidden/>
    <w:rsid w:val="00BE16B6"/>
    <w:rPr>
      <w:rFonts w:asciiTheme="majorHAnsi" w:eastAsiaTheme="majorEastAsia" w:hAnsiTheme="majorHAnsi" w:cstheme="majorBidi"/>
      <w:i/>
      <w:iCs/>
      <w:color w:val="1B5194" w:themeColor="accent6" w:themeShade="80"/>
      <w:sz w:val="23"/>
      <w:szCs w:val="23"/>
    </w:rPr>
  </w:style>
  <w:style w:type="character" w:customStyle="1" w:styleId="Titre7Car">
    <w:name w:val="Titre 7 Car"/>
    <w:basedOn w:val="Policepardfaut"/>
    <w:link w:val="Titre7"/>
    <w:uiPriority w:val="9"/>
    <w:semiHidden/>
    <w:rsid w:val="00BE16B6"/>
    <w:rPr>
      <w:rFonts w:asciiTheme="majorHAnsi" w:eastAsiaTheme="majorEastAsia" w:hAnsiTheme="majorHAnsi" w:cstheme="majorBidi"/>
      <w:color w:val="9A0924" w:themeColor="accent1" w:themeShade="80"/>
      <w:sz w:val="20"/>
    </w:rPr>
  </w:style>
  <w:style w:type="character" w:customStyle="1" w:styleId="Titre8Car">
    <w:name w:val="Titre 8 Car"/>
    <w:basedOn w:val="Policepardfaut"/>
    <w:link w:val="Titre8"/>
    <w:uiPriority w:val="9"/>
    <w:semiHidden/>
    <w:rsid w:val="00BE16B6"/>
    <w:rPr>
      <w:rFonts w:asciiTheme="majorHAnsi" w:eastAsiaTheme="majorEastAsia" w:hAnsiTheme="majorHAnsi" w:cstheme="majorBidi"/>
      <w:color w:val="11182F" w:themeColor="accent2" w:themeShade="80"/>
      <w:sz w:val="21"/>
      <w:szCs w:val="21"/>
    </w:rPr>
  </w:style>
  <w:style w:type="character" w:customStyle="1" w:styleId="Titre9Car">
    <w:name w:val="Titre 9 Car"/>
    <w:basedOn w:val="Policepardfaut"/>
    <w:link w:val="Titre9"/>
    <w:uiPriority w:val="9"/>
    <w:semiHidden/>
    <w:rsid w:val="00BE16B6"/>
    <w:rPr>
      <w:rFonts w:asciiTheme="majorHAnsi" w:eastAsiaTheme="majorEastAsia" w:hAnsiTheme="majorHAnsi" w:cstheme="majorBidi"/>
      <w:color w:val="1B5194" w:themeColor="accent6" w:themeShade="80"/>
      <w:sz w:val="20"/>
    </w:rPr>
  </w:style>
  <w:style w:type="paragraph" w:styleId="Lgende">
    <w:name w:val="caption"/>
    <w:basedOn w:val="Normal"/>
    <w:next w:val="Normal"/>
    <w:uiPriority w:val="35"/>
    <w:semiHidden/>
    <w:unhideWhenUsed/>
    <w:qFormat/>
    <w:rsid w:val="00BE16B6"/>
    <w:pPr>
      <w:spacing w:line="240" w:lineRule="auto"/>
    </w:pPr>
    <w:rPr>
      <w:b/>
      <w:bCs/>
      <w:smallCaps/>
      <w:color w:val="F55070" w:themeColor="accent1"/>
      <w:spacing w:val="6"/>
    </w:rPr>
  </w:style>
  <w:style w:type="paragraph" w:styleId="Sous-titre">
    <w:name w:val="Subtitle"/>
    <w:basedOn w:val="Normal"/>
    <w:next w:val="Normal"/>
    <w:link w:val="Sous-titreCar"/>
    <w:uiPriority w:val="11"/>
    <w:qFormat/>
    <w:rsid w:val="00383444"/>
    <w:pPr>
      <w:numPr>
        <w:ilvl w:val="1"/>
      </w:numPr>
      <w:spacing w:line="240" w:lineRule="auto"/>
    </w:pPr>
    <w:rPr>
      <w:rFonts w:eastAsiaTheme="majorEastAsia" w:cstheme="majorBidi"/>
      <w:b/>
      <w:sz w:val="28"/>
    </w:rPr>
  </w:style>
  <w:style w:type="character" w:customStyle="1" w:styleId="Sous-titreCar">
    <w:name w:val="Sous-titre Car"/>
    <w:basedOn w:val="Policepardfaut"/>
    <w:link w:val="Sous-titre"/>
    <w:uiPriority w:val="11"/>
    <w:rsid w:val="00383444"/>
    <w:rPr>
      <w:rFonts w:ascii="Century Gothic" w:eastAsiaTheme="majorEastAsia" w:hAnsi="Century Gothic" w:cstheme="majorBidi"/>
      <w:b/>
      <w:sz w:val="28"/>
    </w:rPr>
  </w:style>
  <w:style w:type="character" w:styleId="Accentuation">
    <w:name w:val="Emphasis"/>
    <w:basedOn w:val="Policepardfaut"/>
    <w:uiPriority w:val="20"/>
    <w:qFormat/>
    <w:rsid w:val="00383444"/>
    <w:rPr>
      <w:rFonts w:ascii="Century Gothic" w:hAnsi="Century Gothic"/>
      <w:i/>
      <w:iCs/>
    </w:rPr>
  </w:style>
  <w:style w:type="paragraph" w:styleId="Citation">
    <w:name w:val="Quote"/>
    <w:basedOn w:val="Normal"/>
    <w:next w:val="Normal"/>
    <w:link w:val="CitationCar"/>
    <w:uiPriority w:val="29"/>
    <w:qFormat/>
    <w:rsid w:val="00BE16B6"/>
    <w:pPr>
      <w:spacing w:before="120"/>
      <w:ind w:left="720" w:right="720"/>
      <w:jc w:val="center"/>
    </w:pPr>
    <w:rPr>
      <w:i/>
      <w:iCs/>
    </w:rPr>
  </w:style>
  <w:style w:type="character" w:customStyle="1" w:styleId="CitationCar">
    <w:name w:val="Citation Car"/>
    <w:basedOn w:val="Policepardfaut"/>
    <w:link w:val="Citation"/>
    <w:uiPriority w:val="29"/>
    <w:rsid w:val="00BE16B6"/>
    <w:rPr>
      <w:i/>
      <w:iCs/>
    </w:rPr>
  </w:style>
  <w:style w:type="paragraph" w:styleId="Citationintense">
    <w:name w:val="Intense Quote"/>
    <w:basedOn w:val="Normal"/>
    <w:next w:val="Normal"/>
    <w:link w:val="CitationintenseCar"/>
    <w:uiPriority w:val="30"/>
    <w:qFormat/>
    <w:rsid w:val="00E85B26"/>
    <w:pPr>
      <w:spacing w:before="120" w:line="300" w:lineRule="auto"/>
      <w:ind w:left="576" w:right="576"/>
      <w:jc w:val="center"/>
    </w:pPr>
    <w:rPr>
      <w:rFonts w:eastAsiaTheme="majorEastAsia" w:cstheme="majorBidi"/>
      <w:color w:val="E30715"/>
      <w:sz w:val="24"/>
      <w:szCs w:val="24"/>
    </w:rPr>
  </w:style>
  <w:style w:type="character" w:customStyle="1" w:styleId="CitationintenseCar">
    <w:name w:val="Citation intense Car"/>
    <w:basedOn w:val="Policepardfaut"/>
    <w:link w:val="Citationintense"/>
    <w:uiPriority w:val="30"/>
    <w:rsid w:val="00E85B26"/>
    <w:rPr>
      <w:rFonts w:ascii="PT Sans" w:eastAsiaTheme="majorEastAsia" w:hAnsi="PT Sans" w:cstheme="majorBidi"/>
      <w:color w:val="E30715"/>
      <w:sz w:val="24"/>
      <w:szCs w:val="24"/>
    </w:rPr>
  </w:style>
  <w:style w:type="character" w:styleId="Accentuationlgre">
    <w:name w:val="Subtle Emphasis"/>
    <w:basedOn w:val="Policepardfaut"/>
    <w:uiPriority w:val="19"/>
    <w:qFormat/>
    <w:rsid w:val="00327124"/>
    <w:rPr>
      <w:rFonts w:ascii="Century Gothic" w:hAnsi="Century Gothic"/>
      <w:i/>
      <w:iCs/>
      <w:color w:val="263271"/>
    </w:rPr>
  </w:style>
  <w:style w:type="character" w:styleId="Accentuationintense">
    <w:name w:val="Intense Emphasis"/>
    <w:basedOn w:val="Policepardfaut"/>
    <w:uiPriority w:val="21"/>
    <w:qFormat/>
    <w:rsid w:val="00E85B26"/>
    <w:rPr>
      <w:rFonts w:ascii="Century Gothic" w:hAnsi="Century Gothic"/>
      <w:b w:val="0"/>
      <w:bCs w:val="0"/>
      <w:i/>
      <w:iCs/>
      <w:color w:val="E30715"/>
    </w:rPr>
  </w:style>
  <w:style w:type="character" w:styleId="Rfrencelgre">
    <w:name w:val="Subtle Reference"/>
    <w:basedOn w:val="Policepardfaut"/>
    <w:uiPriority w:val="31"/>
    <w:qFormat/>
    <w:rsid w:val="00327124"/>
    <w:rPr>
      <w:rFonts w:ascii="Century Gothic" w:hAnsi="Century Gothic"/>
      <w:smallCaps/>
      <w:color w:val="263271"/>
      <w:u w:val="single" w:color="8787E4" w:themeColor="text1" w:themeTint="80"/>
    </w:rPr>
  </w:style>
  <w:style w:type="character" w:styleId="Rfrenceintense">
    <w:name w:val="Intense Reference"/>
    <w:basedOn w:val="Policepardfaut"/>
    <w:uiPriority w:val="32"/>
    <w:qFormat/>
    <w:rsid w:val="00E85B26"/>
    <w:rPr>
      <w:rFonts w:ascii="Century Gothic" w:hAnsi="Century Gothic"/>
      <w:b/>
      <w:bCs/>
      <w:smallCaps/>
      <w:color w:val="E30715"/>
      <w:spacing w:val="5"/>
      <w:u w:val="single"/>
    </w:rPr>
  </w:style>
  <w:style w:type="character" w:styleId="Titredulivre">
    <w:name w:val="Book Title"/>
    <w:basedOn w:val="Policepardfaut"/>
    <w:uiPriority w:val="33"/>
    <w:qFormat/>
    <w:rsid w:val="00383444"/>
    <w:rPr>
      <w:rFonts w:ascii="Century Gothic" w:hAnsi="Century Gothic"/>
      <w:b/>
      <w:bCs/>
      <w:smallCaps/>
    </w:rPr>
  </w:style>
  <w:style w:type="table" w:styleId="Trameclaire-Accent1">
    <w:name w:val="Light Shading Accent 1"/>
    <w:basedOn w:val="TableauNormal"/>
    <w:uiPriority w:val="60"/>
    <w:rsid w:val="00992836"/>
    <w:pPr>
      <w:spacing w:after="0" w:line="240" w:lineRule="auto"/>
    </w:pPr>
    <w:rPr>
      <w:color w:val="E60D36" w:themeColor="accent1" w:themeShade="BF"/>
    </w:rPr>
    <w:tblPr>
      <w:tblStyleRowBandSize w:val="1"/>
      <w:tblStyleColBandSize w:val="1"/>
      <w:tblBorders>
        <w:top w:val="single" w:sz="8" w:space="0" w:color="F55070" w:themeColor="accent1"/>
        <w:bottom w:val="single" w:sz="8" w:space="0" w:color="F55070" w:themeColor="accent1"/>
      </w:tblBorders>
    </w:tblPr>
    <w:tblStylePr w:type="firstRow">
      <w:pPr>
        <w:spacing w:before="0" w:after="0" w:line="240" w:lineRule="auto"/>
      </w:pPr>
      <w:rPr>
        <w:b/>
        <w:bCs/>
      </w:rPr>
      <w:tblPr/>
      <w:tcPr>
        <w:tcBorders>
          <w:top w:val="single" w:sz="8" w:space="0" w:color="F55070" w:themeColor="accent1"/>
          <w:left w:val="nil"/>
          <w:bottom w:val="single" w:sz="8" w:space="0" w:color="F55070" w:themeColor="accent1"/>
          <w:right w:val="nil"/>
          <w:insideH w:val="nil"/>
          <w:insideV w:val="nil"/>
        </w:tcBorders>
      </w:tcPr>
    </w:tblStylePr>
    <w:tblStylePr w:type="lastRow">
      <w:pPr>
        <w:spacing w:before="0" w:after="0" w:line="240" w:lineRule="auto"/>
      </w:pPr>
      <w:rPr>
        <w:b/>
        <w:bCs/>
      </w:rPr>
      <w:tblPr/>
      <w:tcPr>
        <w:tcBorders>
          <w:top w:val="single" w:sz="8" w:space="0" w:color="F55070" w:themeColor="accent1"/>
          <w:left w:val="nil"/>
          <w:bottom w:val="single" w:sz="8" w:space="0" w:color="F5507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3DB" w:themeFill="accent1" w:themeFillTint="3F"/>
      </w:tcPr>
    </w:tblStylePr>
    <w:tblStylePr w:type="band1Horz">
      <w:tblPr/>
      <w:tcPr>
        <w:tcBorders>
          <w:left w:val="nil"/>
          <w:right w:val="nil"/>
          <w:insideH w:val="nil"/>
          <w:insideV w:val="nil"/>
        </w:tcBorders>
        <w:shd w:val="clear" w:color="auto" w:fill="FCD3DB" w:themeFill="accent1" w:themeFillTint="3F"/>
      </w:tcPr>
    </w:tblStylePr>
  </w:style>
  <w:style w:type="table" w:styleId="Listeclaire-Accent1">
    <w:name w:val="Light List Accent 1"/>
    <w:basedOn w:val="TableauNormal"/>
    <w:uiPriority w:val="61"/>
    <w:rsid w:val="00992836"/>
    <w:pPr>
      <w:spacing w:after="0" w:line="240" w:lineRule="auto"/>
    </w:pPr>
    <w:tblPr>
      <w:tblStyleRowBandSize w:val="1"/>
      <w:tblStyleColBandSize w:val="1"/>
      <w:tblBorders>
        <w:top w:val="single" w:sz="8" w:space="0" w:color="F55070" w:themeColor="accent1"/>
        <w:left w:val="single" w:sz="8" w:space="0" w:color="F55070" w:themeColor="accent1"/>
        <w:bottom w:val="single" w:sz="8" w:space="0" w:color="F55070" w:themeColor="accent1"/>
        <w:right w:val="single" w:sz="8" w:space="0" w:color="F55070" w:themeColor="accent1"/>
      </w:tblBorders>
    </w:tblPr>
    <w:tblStylePr w:type="firstRow">
      <w:pPr>
        <w:spacing w:before="0" w:after="0" w:line="240" w:lineRule="auto"/>
      </w:pPr>
      <w:rPr>
        <w:b/>
        <w:bCs/>
        <w:color w:val="FFFFFF" w:themeColor="background1"/>
      </w:rPr>
      <w:tblPr/>
      <w:tcPr>
        <w:shd w:val="clear" w:color="auto" w:fill="F55070" w:themeFill="accent1"/>
      </w:tcPr>
    </w:tblStylePr>
    <w:tblStylePr w:type="lastRow">
      <w:pPr>
        <w:spacing w:before="0" w:after="0" w:line="240" w:lineRule="auto"/>
      </w:pPr>
      <w:rPr>
        <w:b/>
        <w:bCs/>
      </w:rPr>
      <w:tblPr/>
      <w:tcPr>
        <w:tcBorders>
          <w:top w:val="double" w:sz="6" w:space="0" w:color="F55070" w:themeColor="accent1"/>
          <w:left w:val="single" w:sz="8" w:space="0" w:color="F55070" w:themeColor="accent1"/>
          <w:bottom w:val="single" w:sz="8" w:space="0" w:color="F55070" w:themeColor="accent1"/>
          <w:right w:val="single" w:sz="8" w:space="0" w:color="F55070" w:themeColor="accent1"/>
        </w:tcBorders>
      </w:tcPr>
    </w:tblStylePr>
    <w:tblStylePr w:type="firstCol">
      <w:rPr>
        <w:b/>
        <w:bCs/>
      </w:rPr>
    </w:tblStylePr>
    <w:tblStylePr w:type="lastCol">
      <w:rPr>
        <w:b/>
        <w:bCs/>
      </w:rPr>
    </w:tblStylePr>
    <w:tblStylePr w:type="band1Vert">
      <w:tblPr/>
      <w:tcPr>
        <w:tcBorders>
          <w:top w:val="single" w:sz="8" w:space="0" w:color="F55070" w:themeColor="accent1"/>
          <w:left w:val="single" w:sz="8" w:space="0" w:color="F55070" w:themeColor="accent1"/>
          <w:bottom w:val="single" w:sz="8" w:space="0" w:color="F55070" w:themeColor="accent1"/>
          <w:right w:val="single" w:sz="8" w:space="0" w:color="F55070" w:themeColor="accent1"/>
        </w:tcBorders>
      </w:tcPr>
    </w:tblStylePr>
    <w:tblStylePr w:type="band1Horz">
      <w:tblPr/>
      <w:tcPr>
        <w:tcBorders>
          <w:top w:val="single" w:sz="8" w:space="0" w:color="F55070" w:themeColor="accent1"/>
          <w:left w:val="single" w:sz="8" w:space="0" w:color="F55070" w:themeColor="accent1"/>
          <w:bottom w:val="single" w:sz="8" w:space="0" w:color="F55070" w:themeColor="accent1"/>
          <w:right w:val="single" w:sz="8" w:space="0" w:color="F55070" w:themeColor="accent1"/>
        </w:tcBorders>
      </w:tcPr>
    </w:tblStylePr>
  </w:style>
  <w:style w:type="table" w:styleId="Listeclaire-Accent2">
    <w:name w:val="Light List Accent 2"/>
    <w:basedOn w:val="TableauNormal"/>
    <w:uiPriority w:val="61"/>
    <w:rsid w:val="0010332F"/>
    <w:pPr>
      <w:spacing w:after="0" w:line="240" w:lineRule="auto"/>
    </w:pPr>
    <w:tblPr>
      <w:tblStyleRowBandSize w:val="1"/>
      <w:tblStyleColBandSize w:val="1"/>
      <w:tblBorders>
        <w:top w:val="single" w:sz="2" w:space="0" w:color="23325F" w:themeColor="accent2"/>
        <w:left w:val="single" w:sz="2" w:space="0" w:color="23325F" w:themeColor="accent2"/>
        <w:bottom w:val="single" w:sz="2" w:space="0" w:color="23325F" w:themeColor="accent2"/>
        <w:right w:val="single" w:sz="2" w:space="0" w:color="23325F" w:themeColor="accent2"/>
        <w:insideH w:val="single" w:sz="2" w:space="0" w:color="23325F" w:themeColor="accent2"/>
        <w:insideV w:val="single" w:sz="2" w:space="0" w:color="23325F" w:themeColor="accent2"/>
      </w:tblBorders>
    </w:tblPr>
    <w:tcPr>
      <w:shd w:val="clear" w:color="auto" w:fill="FFFFFF" w:themeFill="background1"/>
    </w:tcPr>
    <w:tblStylePr w:type="firstRow">
      <w:pPr>
        <w:spacing w:before="0" w:after="0" w:line="240" w:lineRule="auto"/>
      </w:pPr>
      <w:rPr>
        <w:b/>
        <w:bCs/>
        <w:color w:val="FFFFFF" w:themeColor="background1"/>
      </w:rPr>
      <w:tblPr/>
      <w:tcPr>
        <w:shd w:val="clear" w:color="auto" w:fill="23325F" w:themeFill="accent2"/>
      </w:tcPr>
    </w:tblStylePr>
    <w:tblStylePr w:type="lastRow">
      <w:pPr>
        <w:spacing w:before="0" w:after="0" w:line="240" w:lineRule="auto"/>
      </w:pPr>
      <w:rPr>
        <w:b/>
        <w:bCs/>
      </w:rPr>
      <w:tblPr/>
      <w:tcPr>
        <w:tcBorders>
          <w:top w:val="double" w:sz="6" w:space="0" w:color="23325F" w:themeColor="accent2"/>
          <w:left w:val="single" w:sz="8" w:space="0" w:color="23325F" w:themeColor="accent2"/>
          <w:bottom w:val="single" w:sz="8" w:space="0" w:color="23325F" w:themeColor="accent2"/>
          <w:right w:val="single" w:sz="8" w:space="0" w:color="23325F" w:themeColor="accent2"/>
        </w:tcBorders>
      </w:tcPr>
    </w:tblStylePr>
    <w:tblStylePr w:type="firstCol">
      <w:rPr>
        <w:b/>
        <w:bCs/>
      </w:rPr>
    </w:tblStylePr>
    <w:tblStylePr w:type="lastCol">
      <w:rPr>
        <w:b/>
        <w:bCs/>
      </w:rPr>
    </w:tblStylePr>
    <w:tblStylePr w:type="band1Vert">
      <w:tblPr/>
      <w:tcPr>
        <w:tcBorders>
          <w:top w:val="single" w:sz="8" w:space="0" w:color="23325F" w:themeColor="accent2"/>
          <w:left w:val="single" w:sz="8" w:space="0" w:color="23325F" w:themeColor="accent2"/>
          <w:bottom w:val="single" w:sz="8" w:space="0" w:color="23325F" w:themeColor="accent2"/>
          <w:right w:val="single" w:sz="8" w:space="0" w:color="23325F" w:themeColor="accent2"/>
        </w:tcBorders>
      </w:tcPr>
    </w:tblStylePr>
    <w:tblStylePr w:type="band1Horz">
      <w:tblPr/>
      <w:tcPr>
        <w:tcBorders>
          <w:top w:val="single" w:sz="8" w:space="0" w:color="23325F" w:themeColor="accent2"/>
          <w:left w:val="single" w:sz="8" w:space="0" w:color="23325F" w:themeColor="accent2"/>
          <w:bottom w:val="single" w:sz="8" w:space="0" w:color="23325F" w:themeColor="accent2"/>
          <w:right w:val="single" w:sz="8" w:space="0" w:color="23325F" w:themeColor="accent2"/>
        </w:tcBorders>
      </w:tcPr>
    </w:tblStylePr>
  </w:style>
  <w:style w:type="table" w:styleId="Trameclaire-Accent2">
    <w:name w:val="Light Shading Accent 2"/>
    <w:basedOn w:val="TableauNormal"/>
    <w:uiPriority w:val="60"/>
    <w:rsid w:val="0010332F"/>
    <w:pPr>
      <w:spacing w:after="0" w:line="240" w:lineRule="auto"/>
    </w:pPr>
    <w:rPr>
      <w:color w:val="1A2547" w:themeColor="accent2" w:themeShade="BF"/>
    </w:rPr>
    <w:tblPr>
      <w:tblStyleRowBandSize w:val="1"/>
      <w:tblStyleColBandSize w:val="1"/>
      <w:tblBorders>
        <w:top w:val="single" w:sz="8" w:space="0" w:color="23325F" w:themeColor="accent2"/>
        <w:bottom w:val="single" w:sz="8" w:space="0" w:color="23325F" w:themeColor="accent2"/>
      </w:tblBorders>
    </w:tblPr>
    <w:tblStylePr w:type="firstRow">
      <w:pPr>
        <w:spacing w:before="0" w:after="0" w:line="240" w:lineRule="auto"/>
      </w:pPr>
      <w:rPr>
        <w:b/>
        <w:bCs/>
      </w:rPr>
      <w:tblPr/>
      <w:tcPr>
        <w:tcBorders>
          <w:top w:val="single" w:sz="8" w:space="0" w:color="23325F" w:themeColor="accent2"/>
          <w:left w:val="nil"/>
          <w:bottom w:val="single" w:sz="8" w:space="0" w:color="23325F" w:themeColor="accent2"/>
          <w:right w:val="nil"/>
          <w:insideH w:val="nil"/>
          <w:insideV w:val="nil"/>
        </w:tcBorders>
      </w:tcPr>
    </w:tblStylePr>
    <w:tblStylePr w:type="lastRow">
      <w:pPr>
        <w:spacing w:before="0" w:after="0" w:line="240" w:lineRule="auto"/>
      </w:pPr>
      <w:rPr>
        <w:b/>
        <w:bCs/>
      </w:rPr>
      <w:tblPr/>
      <w:tcPr>
        <w:tcBorders>
          <w:top w:val="single" w:sz="8" w:space="0" w:color="23325F" w:themeColor="accent2"/>
          <w:left w:val="nil"/>
          <w:bottom w:val="single" w:sz="8" w:space="0" w:color="23325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C4E5" w:themeFill="accent2" w:themeFillTint="3F"/>
      </w:tcPr>
    </w:tblStylePr>
    <w:tblStylePr w:type="band1Horz">
      <w:tblPr/>
      <w:tcPr>
        <w:tcBorders>
          <w:left w:val="nil"/>
          <w:right w:val="nil"/>
          <w:insideH w:val="nil"/>
          <w:insideV w:val="nil"/>
        </w:tcBorders>
        <w:shd w:val="clear" w:color="auto" w:fill="BAC4E5" w:themeFill="accent2" w:themeFillTint="3F"/>
      </w:tcPr>
    </w:tblStylePr>
  </w:style>
  <w:style w:type="table" w:styleId="Listeclaire">
    <w:name w:val="Light List"/>
    <w:basedOn w:val="TableauNormal"/>
    <w:uiPriority w:val="61"/>
    <w:rsid w:val="0010332F"/>
    <w:pPr>
      <w:spacing w:after="0" w:line="240" w:lineRule="auto"/>
    </w:pPr>
    <w:tblPr>
      <w:tblStyleRowBandSize w:val="1"/>
      <w:tblStyleColBandSize w:val="1"/>
      <w:tblBorders>
        <w:top w:val="single" w:sz="8" w:space="0" w:color="2828B4" w:themeColor="text1"/>
        <w:left w:val="single" w:sz="8" w:space="0" w:color="2828B4" w:themeColor="text1"/>
        <w:bottom w:val="single" w:sz="8" w:space="0" w:color="2828B4" w:themeColor="text1"/>
        <w:right w:val="single" w:sz="8" w:space="0" w:color="2828B4" w:themeColor="text1"/>
      </w:tblBorders>
    </w:tblPr>
    <w:tblStylePr w:type="firstRow">
      <w:pPr>
        <w:spacing w:before="0" w:after="0" w:line="240" w:lineRule="auto"/>
      </w:pPr>
      <w:rPr>
        <w:b/>
        <w:bCs/>
        <w:color w:val="FFFFFF" w:themeColor="background1"/>
      </w:rPr>
      <w:tblPr/>
      <w:tcPr>
        <w:shd w:val="clear" w:color="auto" w:fill="2828B4" w:themeFill="text1"/>
      </w:tcPr>
    </w:tblStylePr>
    <w:tblStylePr w:type="lastRow">
      <w:pPr>
        <w:spacing w:before="0" w:after="0" w:line="240" w:lineRule="auto"/>
      </w:pPr>
      <w:rPr>
        <w:b/>
        <w:bCs/>
      </w:rPr>
      <w:tblPr/>
      <w:tcPr>
        <w:tcBorders>
          <w:top w:val="double" w:sz="6" w:space="0" w:color="2828B4" w:themeColor="text1"/>
          <w:left w:val="single" w:sz="8" w:space="0" w:color="2828B4" w:themeColor="text1"/>
          <w:bottom w:val="single" w:sz="8" w:space="0" w:color="2828B4" w:themeColor="text1"/>
          <w:right w:val="single" w:sz="8" w:space="0" w:color="2828B4" w:themeColor="text1"/>
        </w:tcBorders>
      </w:tcPr>
    </w:tblStylePr>
    <w:tblStylePr w:type="firstCol">
      <w:rPr>
        <w:b/>
        <w:bCs/>
      </w:rPr>
    </w:tblStylePr>
    <w:tblStylePr w:type="lastCol">
      <w:rPr>
        <w:b/>
        <w:bCs/>
      </w:rPr>
    </w:tblStylePr>
    <w:tblStylePr w:type="band1Vert">
      <w:tblPr/>
      <w:tcPr>
        <w:tcBorders>
          <w:top w:val="single" w:sz="8" w:space="0" w:color="2828B4" w:themeColor="text1"/>
          <w:left w:val="single" w:sz="8" w:space="0" w:color="2828B4" w:themeColor="text1"/>
          <w:bottom w:val="single" w:sz="8" w:space="0" w:color="2828B4" w:themeColor="text1"/>
          <w:right w:val="single" w:sz="8" w:space="0" w:color="2828B4" w:themeColor="text1"/>
        </w:tcBorders>
      </w:tcPr>
    </w:tblStylePr>
    <w:tblStylePr w:type="band1Horz">
      <w:tblPr/>
      <w:tcPr>
        <w:tcBorders>
          <w:top w:val="single" w:sz="8" w:space="0" w:color="2828B4" w:themeColor="text1"/>
          <w:left w:val="single" w:sz="8" w:space="0" w:color="2828B4" w:themeColor="text1"/>
          <w:bottom w:val="single" w:sz="8" w:space="0" w:color="2828B4" w:themeColor="text1"/>
          <w:right w:val="single" w:sz="8" w:space="0" w:color="2828B4" w:themeColor="text1"/>
        </w:tcBorders>
      </w:tcPr>
    </w:tblStylePr>
  </w:style>
  <w:style w:type="table" w:styleId="Ombrageclair">
    <w:name w:val="Light Shading"/>
    <w:basedOn w:val="TableauNormal"/>
    <w:uiPriority w:val="60"/>
    <w:rsid w:val="0010332F"/>
    <w:pPr>
      <w:spacing w:after="0" w:line="240" w:lineRule="auto"/>
    </w:pPr>
    <w:rPr>
      <w:color w:val="1E1E86" w:themeColor="text1" w:themeShade="BF"/>
    </w:rPr>
    <w:tblPr>
      <w:tblStyleRowBandSize w:val="1"/>
      <w:tblStyleColBandSize w:val="1"/>
      <w:tblBorders>
        <w:top w:val="single" w:sz="8" w:space="0" w:color="2828B4" w:themeColor="text1"/>
        <w:bottom w:val="single" w:sz="8" w:space="0" w:color="2828B4" w:themeColor="text1"/>
      </w:tblBorders>
    </w:tblPr>
    <w:tblStylePr w:type="firstRow">
      <w:pPr>
        <w:spacing w:before="0" w:after="0" w:line="240" w:lineRule="auto"/>
      </w:pPr>
      <w:rPr>
        <w:b/>
        <w:bCs/>
      </w:rPr>
      <w:tblPr/>
      <w:tcPr>
        <w:tcBorders>
          <w:top w:val="single" w:sz="8" w:space="0" w:color="2828B4" w:themeColor="text1"/>
          <w:left w:val="nil"/>
          <w:bottom w:val="single" w:sz="8" w:space="0" w:color="2828B4" w:themeColor="text1"/>
          <w:right w:val="nil"/>
          <w:insideH w:val="nil"/>
          <w:insideV w:val="nil"/>
        </w:tcBorders>
      </w:tcPr>
    </w:tblStylePr>
    <w:tblStylePr w:type="lastRow">
      <w:pPr>
        <w:spacing w:before="0" w:after="0" w:line="240" w:lineRule="auto"/>
      </w:pPr>
      <w:rPr>
        <w:b/>
        <w:bCs/>
      </w:rPr>
      <w:tblPr/>
      <w:tcPr>
        <w:tcBorders>
          <w:top w:val="single" w:sz="8" w:space="0" w:color="2828B4" w:themeColor="text1"/>
          <w:left w:val="nil"/>
          <w:bottom w:val="single" w:sz="8" w:space="0" w:color="2828B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C4F2" w:themeFill="text1" w:themeFillTint="3F"/>
      </w:tcPr>
    </w:tblStylePr>
    <w:tblStylePr w:type="band1Horz">
      <w:tblPr/>
      <w:tcPr>
        <w:tcBorders>
          <w:left w:val="nil"/>
          <w:right w:val="nil"/>
          <w:insideH w:val="nil"/>
          <w:insideV w:val="nil"/>
        </w:tcBorders>
        <w:shd w:val="clear" w:color="auto" w:fill="C4C4F2" w:themeFill="text1" w:themeFillTint="3F"/>
      </w:tcPr>
    </w:tblStylePr>
  </w:style>
  <w:style w:type="table" w:styleId="Listeclaire-Accent3">
    <w:name w:val="Light List Accent 3"/>
    <w:basedOn w:val="TableauNormal"/>
    <w:uiPriority w:val="61"/>
    <w:rsid w:val="00737A93"/>
    <w:pPr>
      <w:spacing w:after="0" w:line="240" w:lineRule="auto"/>
      <w:jc w:val="center"/>
      <w:outlineLvl w:val="0"/>
    </w:pPr>
    <w:rPr>
      <w:rFonts w:ascii="Open Sans" w:hAnsi="Open Sans"/>
      <w:sz w:val="24"/>
    </w:rPr>
    <w:tblPr>
      <w:tblStyleRowBandSize w:val="1"/>
      <w:tblStyleColBandSize w:val="1"/>
      <w:tblBorders>
        <w:top w:val="single" w:sz="2" w:space="0" w:color="2828B4" w:themeColor="accent3"/>
        <w:left w:val="single" w:sz="2" w:space="0" w:color="2828B4" w:themeColor="accent3"/>
        <w:bottom w:val="single" w:sz="2" w:space="0" w:color="2828B4" w:themeColor="accent3"/>
        <w:right w:val="single" w:sz="2" w:space="0" w:color="2828B4" w:themeColor="accent3"/>
        <w:insideH w:val="single" w:sz="6" w:space="0" w:color="2828B4" w:themeColor="accent3"/>
        <w:insideV w:val="single" w:sz="6" w:space="0" w:color="2828B4" w:themeColor="accent3"/>
      </w:tblBorders>
    </w:tblPr>
    <w:tcPr>
      <w:shd w:val="clear" w:color="auto" w:fill="auto"/>
      <w:vAlign w:val="center"/>
    </w:tcPr>
    <w:tblStylePr w:type="firstRow">
      <w:pPr>
        <w:spacing w:before="0" w:after="0" w:line="240" w:lineRule="auto"/>
      </w:pPr>
      <w:rPr>
        <w:b/>
        <w:bCs/>
        <w:color w:val="FFFFFF" w:themeColor="background1"/>
      </w:rPr>
      <w:tblPr/>
      <w:tcPr>
        <w:tc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cBorders>
        <w:shd w:val="clear" w:color="auto" w:fill="2828B4" w:themeFill="accent3"/>
      </w:tcPr>
    </w:tblStylePr>
    <w:tblStylePr w:type="lastRow">
      <w:pPr>
        <w:spacing w:before="0" w:after="0" w:line="240" w:lineRule="auto"/>
      </w:pPr>
      <w:rPr>
        <w:b/>
        <w:bCs/>
      </w:rPr>
      <w:tblPr/>
      <w:tcPr>
        <w:tcBorders>
          <w:top w:val="double" w:sz="6" w:space="0" w:color="2828B4" w:themeColor="accent3"/>
          <w:left w:val="single" w:sz="8" w:space="0" w:color="2828B4" w:themeColor="accent3"/>
          <w:bottom w:val="single" w:sz="8" w:space="0" w:color="2828B4" w:themeColor="accent3"/>
          <w:right w:val="single" w:sz="8" w:space="0" w:color="2828B4" w:themeColor="accent3"/>
        </w:tcBorders>
      </w:tcPr>
    </w:tblStylePr>
    <w:tblStylePr w:type="firstCol">
      <w:rPr>
        <w:b/>
        <w:bCs/>
      </w:rPr>
    </w:tblStylePr>
    <w:tblStylePr w:type="lastCol">
      <w:rPr>
        <w:b/>
        <w:bCs/>
      </w:rPr>
    </w:tblStylePr>
    <w:tblStylePr w:type="band1Vert">
      <w:tblPr/>
      <w:tcPr>
        <w:tcBorders>
          <w:top w:val="single" w:sz="8" w:space="0" w:color="2828B4" w:themeColor="accent3"/>
          <w:left w:val="single" w:sz="8" w:space="0" w:color="2828B4" w:themeColor="accent3"/>
          <w:bottom w:val="single" w:sz="8" w:space="0" w:color="2828B4" w:themeColor="accent3"/>
          <w:right w:val="single" w:sz="8" w:space="0" w:color="2828B4" w:themeColor="accent3"/>
        </w:tcBorders>
      </w:tcPr>
    </w:tblStylePr>
    <w:tblStylePr w:type="band1Horz">
      <w:tblPr/>
      <w:tcPr>
        <w:tcBorders>
          <w:top w:val="single" w:sz="8" w:space="0" w:color="2828B4" w:themeColor="accent3"/>
          <w:left w:val="single" w:sz="8" w:space="0" w:color="2828B4" w:themeColor="accent3"/>
          <w:bottom w:val="single" w:sz="8" w:space="0" w:color="2828B4" w:themeColor="accent3"/>
          <w:right w:val="single" w:sz="8" w:space="0" w:color="2828B4" w:themeColor="accent3"/>
        </w:tcBorders>
      </w:tcPr>
    </w:tblStylePr>
  </w:style>
  <w:style w:type="paragraph" w:styleId="TM4">
    <w:name w:val="toc 4"/>
    <w:basedOn w:val="Normal"/>
    <w:next w:val="Normal"/>
    <w:autoRedefine/>
    <w:uiPriority w:val="39"/>
    <w:unhideWhenUsed/>
    <w:rsid w:val="00793497"/>
    <w:pPr>
      <w:spacing w:after="0"/>
      <w:ind w:left="660"/>
      <w:jc w:val="left"/>
    </w:pPr>
    <w:rPr>
      <w:rFonts w:cstheme="minorHAnsi"/>
      <w:sz w:val="18"/>
      <w:szCs w:val="18"/>
    </w:rPr>
  </w:style>
  <w:style w:type="paragraph" w:styleId="TM5">
    <w:name w:val="toc 5"/>
    <w:basedOn w:val="Normal"/>
    <w:next w:val="Normal"/>
    <w:autoRedefine/>
    <w:uiPriority w:val="39"/>
    <w:unhideWhenUsed/>
    <w:rsid w:val="00793497"/>
    <w:pPr>
      <w:spacing w:after="0"/>
      <w:ind w:left="880"/>
      <w:jc w:val="left"/>
    </w:pPr>
    <w:rPr>
      <w:rFonts w:cstheme="minorHAnsi"/>
      <w:sz w:val="18"/>
      <w:szCs w:val="18"/>
    </w:rPr>
  </w:style>
  <w:style w:type="paragraph" w:styleId="TM6">
    <w:name w:val="toc 6"/>
    <w:basedOn w:val="Normal"/>
    <w:next w:val="Normal"/>
    <w:autoRedefine/>
    <w:uiPriority w:val="39"/>
    <w:unhideWhenUsed/>
    <w:rsid w:val="00793497"/>
    <w:pPr>
      <w:spacing w:after="0"/>
      <w:ind w:left="1100"/>
      <w:jc w:val="left"/>
    </w:pPr>
    <w:rPr>
      <w:rFonts w:cstheme="minorHAnsi"/>
      <w:sz w:val="18"/>
      <w:szCs w:val="18"/>
    </w:rPr>
  </w:style>
  <w:style w:type="paragraph" w:styleId="TM7">
    <w:name w:val="toc 7"/>
    <w:basedOn w:val="Normal"/>
    <w:next w:val="Normal"/>
    <w:autoRedefine/>
    <w:uiPriority w:val="39"/>
    <w:unhideWhenUsed/>
    <w:rsid w:val="00793497"/>
    <w:pPr>
      <w:spacing w:after="0"/>
      <w:ind w:left="1320"/>
      <w:jc w:val="left"/>
    </w:pPr>
    <w:rPr>
      <w:rFonts w:cstheme="minorHAnsi"/>
      <w:sz w:val="18"/>
      <w:szCs w:val="18"/>
    </w:rPr>
  </w:style>
  <w:style w:type="paragraph" w:styleId="TM8">
    <w:name w:val="toc 8"/>
    <w:basedOn w:val="Normal"/>
    <w:next w:val="Normal"/>
    <w:autoRedefine/>
    <w:uiPriority w:val="39"/>
    <w:unhideWhenUsed/>
    <w:rsid w:val="00793497"/>
    <w:pPr>
      <w:spacing w:after="0"/>
      <w:ind w:left="1540"/>
      <w:jc w:val="left"/>
    </w:pPr>
    <w:rPr>
      <w:rFonts w:cstheme="minorHAnsi"/>
      <w:sz w:val="18"/>
      <w:szCs w:val="18"/>
    </w:rPr>
  </w:style>
  <w:style w:type="paragraph" w:styleId="TM9">
    <w:name w:val="toc 9"/>
    <w:basedOn w:val="Normal"/>
    <w:next w:val="Normal"/>
    <w:autoRedefine/>
    <w:uiPriority w:val="39"/>
    <w:unhideWhenUsed/>
    <w:rsid w:val="00793497"/>
    <w:pPr>
      <w:spacing w:after="0"/>
      <w:ind w:left="1760"/>
      <w:jc w:val="left"/>
    </w:pPr>
    <w:rPr>
      <w:rFonts w:cstheme="minorHAnsi"/>
      <w:sz w:val="18"/>
      <w:szCs w:val="18"/>
    </w:rPr>
  </w:style>
  <w:style w:type="paragraph" w:customStyle="1" w:styleId="puce1">
    <w:name w:val="puce 1"/>
    <w:basedOn w:val="Paragraphedeliste"/>
    <w:link w:val="puce1Car"/>
    <w:qFormat/>
    <w:rsid w:val="0077049A"/>
    <w:pPr>
      <w:numPr>
        <w:numId w:val="2"/>
      </w:numPr>
    </w:pPr>
    <w:rPr>
      <w:shd w:val="clear" w:color="auto" w:fill="FFFFFF"/>
    </w:rPr>
  </w:style>
  <w:style w:type="paragraph" w:customStyle="1" w:styleId="puce2">
    <w:name w:val="puce 2"/>
    <w:basedOn w:val="Paragraphedeliste"/>
    <w:link w:val="puce2Car"/>
    <w:qFormat/>
    <w:rsid w:val="005B1DA0"/>
    <w:pPr>
      <w:numPr>
        <w:ilvl w:val="1"/>
        <w:numId w:val="3"/>
      </w:numPr>
    </w:pPr>
    <w:rPr>
      <w:shd w:val="clear" w:color="auto" w:fill="FFFFFF"/>
    </w:rPr>
  </w:style>
  <w:style w:type="character" w:customStyle="1" w:styleId="ParagraphedelisteCar">
    <w:name w:val="Paragraphe de liste Car"/>
    <w:aliases w:val="Use Case List Paragraph Car,Paragraphe_DAT Car,Paragraphe EI Car,Dot pt Car,Colorful List - Accent 11 Car,No Spacing1 Car,List Paragraph Char Char Char Car,Indicator Text Car,Numbered Para 1 Car,Bullet 1 Car,F5 List Paragraph Car"/>
    <w:basedOn w:val="Policepardfaut"/>
    <w:link w:val="Paragraphedeliste"/>
    <w:rsid w:val="00383444"/>
    <w:rPr>
      <w:rFonts w:ascii="Century Gothic" w:hAnsi="Century Gothic"/>
      <w:sz w:val="20"/>
    </w:rPr>
  </w:style>
  <w:style w:type="character" w:customStyle="1" w:styleId="puce1Car">
    <w:name w:val="puce 1 Car"/>
    <w:basedOn w:val="ParagraphedelisteCar"/>
    <w:link w:val="puce1"/>
    <w:rsid w:val="0077049A"/>
    <w:rPr>
      <w:rFonts w:ascii="Century Gothic" w:hAnsi="Century Gothic"/>
      <w:sz w:val="20"/>
    </w:rPr>
  </w:style>
  <w:style w:type="paragraph" w:customStyle="1" w:styleId="Puce3">
    <w:name w:val="Puce 3"/>
    <w:basedOn w:val="Paragraphedeliste"/>
    <w:link w:val="Puce3Car"/>
    <w:qFormat/>
    <w:rsid w:val="005B1DA0"/>
    <w:pPr>
      <w:numPr>
        <w:ilvl w:val="2"/>
        <w:numId w:val="4"/>
      </w:numPr>
    </w:pPr>
    <w:rPr>
      <w:shd w:val="clear" w:color="auto" w:fill="FFFFFF"/>
    </w:rPr>
  </w:style>
  <w:style w:type="character" w:customStyle="1" w:styleId="puce2Car">
    <w:name w:val="puce 2 Car"/>
    <w:basedOn w:val="ParagraphedelisteCar"/>
    <w:link w:val="puce2"/>
    <w:rsid w:val="005B1DA0"/>
    <w:rPr>
      <w:rFonts w:ascii="Century Gothic" w:hAnsi="Century Gothic"/>
      <w:sz w:val="20"/>
    </w:rPr>
  </w:style>
  <w:style w:type="paragraph" w:customStyle="1" w:styleId="Puce4">
    <w:name w:val="Puce 4"/>
    <w:basedOn w:val="Paragraphedeliste"/>
    <w:link w:val="Puce4Car"/>
    <w:qFormat/>
    <w:rsid w:val="005B1DA0"/>
    <w:pPr>
      <w:numPr>
        <w:ilvl w:val="3"/>
        <w:numId w:val="5"/>
      </w:numPr>
    </w:pPr>
    <w:rPr>
      <w:shd w:val="clear" w:color="auto" w:fill="FFFFFF"/>
    </w:rPr>
  </w:style>
  <w:style w:type="character" w:customStyle="1" w:styleId="Puce3Car">
    <w:name w:val="Puce 3 Car"/>
    <w:basedOn w:val="ParagraphedelisteCar"/>
    <w:link w:val="Puce3"/>
    <w:rsid w:val="005B1DA0"/>
    <w:rPr>
      <w:rFonts w:ascii="Century Gothic" w:hAnsi="Century Gothic"/>
      <w:sz w:val="20"/>
    </w:rPr>
  </w:style>
  <w:style w:type="table" w:styleId="TableauGrille4-Accentuation6">
    <w:name w:val="Grid Table 4 Accent 6"/>
    <w:aliases w:val="Tableau NeS"/>
    <w:basedOn w:val="TableauNormal"/>
    <w:uiPriority w:val="49"/>
    <w:rsid w:val="00036DB8"/>
    <w:pPr>
      <w:spacing w:after="0" w:line="240" w:lineRule="auto"/>
    </w:pPr>
    <w:tblPr>
      <w:tblStyleRowBandSize w:val="1"/>
      <w:tblStyleColBandSize w:val="1"/>
      <w:tblBorders>
        <w:top w:val="single" w:sz="8" w:space="0" w:color="273271"/>
        <w:left w:val="single" w:sz="8" w:space="0" w:color="273271"/>
        <w:bottom w:val="single" w:sz="8" w:space="0" w:color="273271"/>
        <w:right w:val="single" w:sz="8" w:space="0" w:color="273271"/>
        <w:insideH w:val="single" w:sz="8" w:space="0" w:color="273271"/>
        <w:insideV w:val="single" w:sz="8" w:space="0" w:color="273271"/>
      </w:tblBorders>
    </w:tblPr>
    <w:tblStylePr w:type="firstRow">
      <w:rPr>
        <w:rFonts w:asciiTheme="minorHAnsi" w:hAnsiTheme="minorHAnsi"/>
        <w:b/>
        <w:bCs/>
        <w:color w:val="FFFFFF" w:themeColor="background1"/>
        <w:sz w:val="22"/>
      </w:rPr>
      <w:tblPr/>
      <w:tcPr>
        <w:shd w:val="clear" w:color="auto" w:fill="2828B4" w:themeFill="accent3"/>
      </w:tcPr>
    </w:tblStylePr>
    <w:tblStylePr w:type="lastRow">
      <w:rPr>
        <w:b/>
        <w:bCs/>
      </w:rPr>
      <w:tblPr/>
      <w:tcPr>
        <w:tcBorders>
          <w:top w:val="double" w:sz="4" w:space="0" w:color="78AAE6" w:themeColor="accent6"/>
        </w:tcBorders>
      </w:tcPr>
    </w:tblStylePr>
    <w:tblStylePr w:type="firstCol">
      <w:rPr>
        <w:b/>
        <w:bCs/>
      </w:rPr>
    </w:tblStylePr>
    <w:tblStylePr w:type="lastCol">
      <w:rPr>
        <w:b/>
        <w:bCs/>
      </w:rPr>
    </w:tblStylePr>
    <w:tblStylePr w:type="band1Vert">
      <w:tblPr/>
      <w:tcPr>
        <w:shd w:val="clear" w:color="auto" w:fill="E4EDFA" w:themeFill="accent6" w:themeFillTint="33"/>
      </w:tcPr>
    </w:tblStylePr>
    <w:tblStylePr w:type="band1Horz">
      <w:tblPr/>
      <w:tcPr>
        <w:shd w:val="clear" w:color="auto" w:fill="E4EDFA" w:themeFill="accent6" w:themeFillTint="33"/>
      </w:tcPr>
    </w:tblStylePr>
  </w:style>
  <w:style w:type="character" w:customStyle="1" w:styleId="Puce4Car">
    <w:name w:val="Puce 4 Car"/>
    <w:basedOn w:val="ParagraphedelisteCar"/>
    <w:link w:val="Puce4"/>
    <w:rsid w:val="005B1DA0"/>
    <w:rPr>
      <w:rFonts w:ascii="Century Gothic" w:hAnsi="Century Gothic"/>
      <w:sz w:val="20"/>
    </w:rPr>
  </w:style>
  <w:style w:type="character" w:styleId="Mentionnonrsolue">
    <w:name w:val="Unresolved Mention"/>
    <w:basedOn w:val="Policepardfaut"/>
    <w:uiPriority w:val="99"/>
    <w:semiHidden/>
    <w:unhideWhenUsed/>
    <w:rsid w:val="00765F08"/>
    <w:rPr>
      <w:color w:val="605E5C"/>
      <w:shd w:val="clear" w:color="auto" w:fill="E1DFDD"/>
    </w:rPr>
  </w:style>
  <w:style w:type="paragraph" w:styleId="NormalWeb">
    <w:name w:val="Normal (Web)"/>
    <w:basedOn w:val="Normal"/>
    <w:uiPriority w:val="99"/>
    <w:unhideWhenUsed/>
    <w:rsid w:val="00765F08"/>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table" w:customStyle="1" w:styleId="Style1">
    <w:name w:val="Style1"/>
    <w:basedOn w:val="TableauNormal"/>
    <w:uiPriority w:val="99"/>
    <w:rsid w:val="001A05EA"/>
    <w:pPr>
      <w:spacing w:after="0" w:line="240" w:lineRule="auto"/>
    </w:pPr>
    <w:tblPr/>
  </w:style>
  <w:style w:type="table" w:styleId="TableauGrille4-Accentuation4">
    <w:name w:val="Grid Table 4 Accent 4"/>
    <w:basedOn w:val="TableauNormal"/>
    <w:uiPriority w:val="49"/>
    <w:rsid w:val="00E85B26"/>
    <w:pPr>
      <w:spacing w:after="0" w:line="240" w:lineRule="auto"/>
    </w:pPr>
    <w:tblPr>
      <w:tblStyleRowBandSize w:val="1"/>
      <w:tblStyleColBandSize w:val="1"/>
      <w:tblBorders>
        <w:top w:val="single" w:sz="4" w:space="0" w:color="A190D8" w:themeColor="accent4" w:themeTint="99"/>
        <w:left w:val="single" w:sz="4" w:space="0" w:color="A190D8" w:themeColor="accent4" w:themeTint="99"/>
        <w:bottom w:val="single" w:sz="4" w:space="0" w:color="A190D8" w:themeColor="accent4" w:themeTint="99"/>
        <w:right w:val="single" w:sz="4" w:space="0" w:color="A190D8" w:themeColor="accent4" w:themeTint="99"/>
        <w:insideH w:val="single" w:sz="4" w:space="0" w:color="A190D8" w:themeColor="accent4" w:themeTint="99"/>
        <w:insideV w:val="single" w:sz="4" w:space="0" w:color="A190D8" w:themeColor="accent4" w:themeTint="99"/>
      </w:tblBorders>
    </w:tblPr>
    <w:tblStylePr w:type="firstRow">
      <w:rPr>
        <w:b/>
        <w:bCs/>
        <w:color w:val="FFFFFF" w:themeColor="background1"/>
      </w:rPr>
      <w:tblPr/>
      <w:tcPr>
        <w:tcBorders>
          <w:top w:val="single" w:sz="4" w:space="0" w:color="6446BE" w:themeColor="accent4"/>
          <w:left w:val="single" w:sz="4" w:space="0" w:color="6446BE" w:themeColor="accent4"/>
          <w:bottom w:val="single" w:sz="4" w:space="0" w:color="6446BE" w:themeColor="accent4"/>
          <w:right w:val="single" w:sz="4" w:space="0" w:color="6446BE" w:themeColor="accent4"/>
          <w:insideH w:val="nil"/>
          <w:insideV w:val="nil"/>
        </w:tcBorders>
        <w:shd w:val="clear" w:color="auto" w:fill="6446BE" w:themeFill="accent4"/>
      </w:tcPr>
    </w:tblStylePr>
    <w:tblStylePr w:type="lastRow">
      <w:rPr>
        <w:b/>
        <w:bCs/>
      </w:rPr>
      <w:tblPr/>
      <w:tcPr>
        <w:tcBorders>
          <w:top w:val="double" w:sz="4" w:space="0" w:color="6446BE" w:themeColor="accent4"/>
        </w:tcBorders>
      </w:tcPr>
    </w:tblStylePr>
    <w:tblStylePr w:type="firstCol">
      <w:rPr>
        <w:b/>
        <w:bCs/>
      </w:rPr>
    </w:tblStylePr>
    <w:tblStylePr w:type="lastCol">
      <w:rPr>
        <w:b/>
        <w:bCs/>
      </w:rPr>
    </w:tblStylePr>
    <w:tblStylePr w:type="band1Vert">
      <w:tblPr/>
      <w:tcPr>
        <w:shd w:val="clear" w:color="auto" w:fill="DFDAF2" w:themeFill="accent4" w:themeFillTint="33"/>
      </w:tcPr>
    </w:tblStylePr>
    <w:tblStylePr w:type="band1Horz">
      <w:tblPr/>
      <w:tcPr>
        <w:shd w:val="clear" w:color="auto" w:fill="DFDAF2" w:themeFill="accent4" w:themeFillTint="33"/>
      </w:tcPr>
    </w:tblStylePr>
  </w:style>
  <w:style w:type="table" w:styleId="TableauGrille4-Accentuation2">
    <w:name w:val="Grid Table 4 Accent 2"/>
    <w:basedOn w:val="TableauNormal"/>
    <w:uiPriority w:val="49"/>
    <w:rsid w:val="00036DB8"/>
    <w:pPr>
      <w:spacing w:after="0" w:line="240" w:lineRule="auto"/>
    </w:pPr>
    <w:tblPr>
      <w:tblStyleRowBandSize w:val="1"/>
      <w:tblStyleColBandSize w:val="1"/>
      <w:tblBorders>
        <w:top w:val="single" w:sz="4" w:space="0" w:color="5872C1" w:themeColor="accent2" w:themeTint="99"/>
        <w:left w:val="single" w:sz="4" w:space="0" w:color="5872C1" w:themeColor="accent2" w:themeTint="99"/>
        <w:bottom w:val="single" w:sz="4" w:space="0" w:color="5872C1" w:themeColor="accent2" w:themeTint="99"/>
        <w:right w:val="single" w:sz="4" w:space="0" w:color="5872C1" w:themeColor="accent2" w:themeTint="99"/>
        <w:insideH w:val="single" w:sz="4" w:space="0" w:color="5872C1" w:themeColor="accent2" w:themeTint="99"/>
        <w:insideV w:val="single" w:sz="4" w:space="0" w:color="5872C1" w:themeColor="accent2" w:themeTint="99"/>
      </w:tblBorders>
    </w:tblPr>
    <w:tblStylePr w:type="firstRow">
      <w:rPr>
        <w:b/>
        <w:bCs/>
        <w:color w:val="FFFFFF" w:themeColor="background1"/>
      </w:rPr>
      <w:tblPr/>
      <w:tcPr>
        <w:tcBorders>
          <w:top w:val="single" w:sz="4" w:space="0" w:color="23325F" w:themeColor="accent2"/>
          <w:left w:val="single" w:sz="4" w:space="0" w:color="23325F" w:themeColor="accent2"/>
          <w:bottom w:val="single" w:sz="4" w:space="0" w:color="23325F" w:themeColor="accent2"/>
          <w:right w:val="single" w:sz="4" w:space="0" w:color="23325F" w:themeColor="accent2"/>
          <w:insideH w:val="nil"/>
          <w:insideV w:val="nil"/>
        </w:tcBorders>
        <w:shd w:val="clear" w:color="auto" w:fill="23325F" w:themeFill="accent2"/>
      </w:tcPr>
    </w:tblStylePr>
    <w:tblStylePr w:type="lastRow">
      <w:rPr>
        <w:b/>
        <w:bCs/>
      </w:rPr>
      <w:tblPr/>
      <w:tcPr>
        <w:tcBorders>
          <w:top w:val="double" w:sz="4" w:space="0" w:color="23325F" w:themeColor="accent2"/>
        </w:tcBorders>
      </w:tcPr>
    </w:tblStylePr>
    <w:tblStylePr w:type="firstCol">
      <w:rPr>
        <w:b/>
        <w:bCs/>
      </w:rPr>
    </w:tblStylePr>
    <w:tblStylePr w:type="lastCol">
      <w:rPr>
        <w:b/>
        <w:bCs/>
      </w:rPr>
    </w:tblStylePr>
    <w:tblStylePr w:type="band1Vert">
      <w:tblPr/>
      <w:tcPr>
        <w:shd w:val="clear" w:color="auto" w:fill="C7D0EA" w:themeFill="accent2" w:themeFillTint="33"/>
      </w:tcPr>
    </w:tblStylePr>
    <w:tblStylePr w:type="band1Horz">
      <w:tblPr/>
      <w:tcPr>
        <w:shd w:val="clear" w:color="auto" w:fill="C7D0EA" w:themeFill="accent2" w:themeFillTint="33"/>
      </w:tcPr>
    </w:tblStylePr>
  </w:style>
  <w:style w:type="table" w:customStyle="1" w:styleId="Style2">
    <w:name w:val="Style2"/>
    <w:basedOn w:val="TableauNormal"/>
    <w:uiPriority w:val="99"/>
    <w:rsid w:val="00036DB8"/>
    <w:pPr>
      <w:spacing w:after="0" w:line="240" w:lineRule="auto"/>
    </w:pPr>
    <w:tblPr/>
    <w:tcPr>
      <w:shd w:val="clear" w:color="auto" w:fill="E7ECF8"/>
    </w:tcPr>
  </w:style>
  <w:style w:type="table" w:customStyle="1" w:styleId="Style3">
    <w:name w:val="Style3"/>
    <w:basedOn w:val="TableauNormal"/>
    <w:uiPriority w:val="99"/>
    <w:rsid w:val="00036DB8"/>
    <w:pPr>
      <w:spacing w:after="0" w:line="240" w:lineRule="auto"/>
    </w:pPr>
    <w:rPr>
      <w:rFonts w:ascii="Century Gothic" w:hAnsi="Century Gothic"/>
    </w:rPr>
    <w:tblPr/>
  </w:style>
  <w:style w:type="table" w:styleId="TableauGrille4">
    <w:name w:val="Grid Table 4"/>
    <w:basedOn w:val="TableauNormal"/>
    <w:uiPriority w:val="49"/>
    <w:rsid w:val="008A0AB6"/>
    <w:pPr>
      <w:spacing w:after="0" w:line="240" w:lineRule="auto"/>
    </w:pPr>
    <w:tblPr>
      <w:tblStyleRowBandSize w:val="1"/>
      <w:tblStyleColBandSize w:val="1"/>
      <w:tblBorders>
        <w:top w:val="single" w:sz="4" w:space="0" w:color="7070DF" w:themeColor="text1" w:themeTint="99"/>
        <w:left w:val="single" w:sz="4" w:space="0" w:color="7070DF" w:themeColor="text1" w:themeTint="99"/>
        <w:bottom w:val="single" w:sz="4" w:space="0" w:color="7070DF" w:themeColor="text1" w:themeTint="99"/>
        <w:right w:val="single" w:sz="4" w:space="0" w:color="7070DF" w:themeColor="text1" w:themeTint="99"/>
        <w:insideH w:val="single" w:sz="4" w:space="0" w:color="7070DF" w:themeColor="text1" w:themeTint="99"/>
        <w:insideV w:val="single" w:sz="4" w:space="0" w:color="7070DF" w:themeColor="text1" w:themeTint="99"/>
      </w:tblBorders>
    </w:tblPr>
    <w:tblStylePr w:type="firstRow">
      <w:rPr>
        <w:b/>
        <w:bCs/>
        <w:color w:val="FFFFFF" w:themeColor="background1"/>
      </w:rPr>
      <w:tblPr/>
      <w:tcPr>
        <w:tcBorders>
          <w:top w:val="single" w:sz="4" w:space="0" w:color="2828B4" w:themeColor="text1"/>
          <w:left w:val="single" w:sz="4" w:space="0" w:color="2828B4" w:themeColor="text1"/>
          <w:bottom w:val="single" w:sz="4" w:space="0" w:color="2828B4" w:themeColor="text1"/>
          <w:right w:val="single" w:sz="4" w:space="0" w:color="2828B4" w:themeColor="text1"/>
          <w:insideH w:val="nil"/>
          <w:insideV w:val="nil"/>
        </w:tcBorders>
        <w:shd w:val="clear" w:color="auto" w:fill="2828B4" w:themeFill="text1"/>
      </w:tcPr>
    </w:tblStylePr>
    <w:tblStylePr w:type="lastRow">
      <w:rPr>
        <w:b/>
        <w:bCs/>
      </w:rPr>
      <w:tblPr/>
      <w:tcPr>
        <w:tcBorders>
          <w:top w:val="double" w:sz="4" w:space="0" w:color="2828B4" w:themeColor="text1"/>
        </w:tcBorders>
      </w:tcPr>
    </w:tblStylePr>
    <w:tblStylePr w:type="firstCol">
      <w:rPr>
        <w:b/>
        <w:bCs/>
      </w:rPr>
    </w:tblStylePr>
    <w:tblStylePr w:type="lastCol">
      <w:rPr>
        <w:b/>
        <w:bCs/>
      </w:rPr>
    </w:tblStylePr>
    <w:tblStylePr w:type="band1Vert">
      <w:tblPr/>
      <w:tcPr>
        <w:shd w:val="clear" w:color="auto" w:fill="CFCFF4" w:themeFill="text1" w:themeFillTint="33"/>
      </w:tcPr>
    </w:tblStylePr>
    <w:tblStylePr w:type="band1Horz">
      <w:tblPr/>
      <w:tcPr>
        <w:shd w:val="clear" w:color="auto" w:fill="CFCFF4" w:themeFill="text1" w:themeFillTint="33"/>
      </w:tcPr>
    </w:tblStylePr>
  </w:style>
  <w:style w:type="table" w:styleId="TableauGrille4-Accentuation1">
    <w:name w:val="Grid Table 4 Accent 1"/>
    <w:basedOn w:val="TableauNormal"/>
    <w:uiPriority w:val="49"/>
    <w:rsid w:val="008A0AB6"/>
    <w:pPr>
      <w:spacing w:after="0" w:line="240" w:lineRule="auto"/>
    </w:pPr>
    <w:tblPr>
      <w:tblStyleRowBandSize w:val="1"/>
      <w:tblStyleColBandSize w:val="1"/>
      <w:tblBorders>
        <w:top w:val="single" w:sz="4" w:space="0" w:color="F996A9" w:themeColor="accent1" w:themeTint="99"/>
        <w:left w:val="single" w:sz="4" w:space="0" w:color="F996A9" w:themeColor="accent1" w:themeTint="99"/>
        <w:bottom w:val="single" w:sz="4" w:space="0" w:color="F996A9" w:themeColor="accent1" w:themeTint="99"/>
        <w:right w:val="single" w:sz="4" w:space="0" w:color="F996A9" w:themeColor="accent1" w:themeTint="99"/>
        <w:insideH w:val="single" w:sz="4" w:space="0" w:color="F996A9" w:themeColor="accent1" w:themeTint="99"/>
        <w:insideV w:val="single" w:sz="4" w:space="0" w:color="F996A9" w:themeColor="accent1" w:themeTint="99"/>
      </w:tblBorders>
    </w:tblPr>
    <w:tblStylePr w:type="firstRow">
      <w:rPr>
        <w:b/>
        <w:bCs/>
        <w:color w:val="FFFFFF" w:themeColor="background1"/>
      </w:rPr>
      <w:tblPr/>
      <w:tcPr>
        <w:tcBorders>
          <w:top w:val="single" w:sz="4" w:space="0" w:color="F55070" w:themeColor="accent1"/>
          <w:left w:val="single" w:sz="4" w:space="0" w:color="F55070" w:themeColor="accent1"/>
          <w:bottom w:val="single" w:sz="4" w:space="0" w:color="F55070" w:themeColor="accent1"/>
          <w:right w:val="single" w:sz="4" w:space="0" w:color="F55070" w:themeColor="accent1"/>
          <w:insideH w:val="nil"/>
          <w:insideV w:val="nil"/>
        </w:tcBorders>
        <w:shd w:val="clear" w:color="auto" w:fill="F55070" w:themeFill="accent1"/>
      </w:tcPr>
    </w:tblStylePr>
    <w:tblStylePr w:type="lastRow">
      <w:rPr>
        <w:b/>
        <w:bCs/>
      </w:rPr>
      <w:tblPr/>
      <w:tcPr>
        <w:tcBorders>
          <w:top w:val="double" w:sz="4" w:space="0" w:color="F55070" w:themeColor="accent1"/>
        </w:tcBorders>
      </w:tcPr>
    </w:tblStylePr>
    <w:tblStylePr w:type="firstCol">
      <w:rPr>
        <w:b/>
        <w:bCs/>
      </w:rPr>
    </w:tblStylePr>
    <w:tblStylePr w:type="lastCol">
      <w:rPr>
        <w:b/>
        <w:bCs/>
      </w:rPr>
    </w:tblStylePr>
    <w:tblStylePr w:type="band1Vert">
      <w:tblPr/>
      <w:tcPr>
        <w:shd w:val="clear" w:color="auto" w:fill="FDDCE2" w:themeFill="accent1" w:themeFillTint="33"/>
      </w:tcPr>
    </w:tblStylePr>
    <w:tblStylePr w:type="band1Horz">
      <w:tblPr/>
      <w:tcPr>
        <w:shd w:val="clear" w:color="auto" w:fill="FDDCE2" w:themeFill="accent1" w:themeFillTint="33"/>
      </w:tcPr>
    </w:tblStylePr>
  </w:style>
  <w:style w:type="table" w:styleId="TableauGrille5Fonc">
    <w:name w:val="Grid Table 5 Dark"/>
    <w:basedOn w:val="TableauNormal"/>
    <w:uiPriority w:val="50"/>
    <w:rsid w:val="008A0A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CFF4"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828B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828B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828B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828B4" w:themeFill="text1"/>
      </w:tcPr>
    </w:tblStylePr>
    <w:tblStylePr w:type="band1Vert">
      <w:tblPr/>
      <w:tcPr>
        <w:shd w:val="clear" w:color="auto" w:fill="A0A0EA" w:themeFill="text1" w:themeFillTint="66"/>
      </w:tcPr>
    </w:tblStylePr>
    <w:tblStylePr w:type="band1Horz">
      <w:tblPr/>
      <w:tcPr>
        <w:shd w:val="clear" w:color="auto" w:fill="A0A0EA" w:themeFill="text1" w:themeFillTint="66"/>
      </w:tcPr>
    </w:tblStylePr>
  </w:style>
  <w:style w:type="table" w:styleId="TableauGrille4-Accentuation5">
    <w:name w:val="Grid Table 4 Accent 5"/>
    <w:basedOn w:val="TableauNormal"/>
    <w:uiPriority w:val="49"/>
    <w:rsid w:val="00030C46"/>
    <w:pPr>
      <w:spacing w:after="0" w:line="240" w:lineRule="auto"/>
    </w:pPr>
    <w:tblPr>
      <w:tblStyleRowBandSize w:val="1"/>
      <w:tblStyleColBandSize w:val="1"/>
      <w:tblInd w:w="0" w:type="nil"/>
      <w:tblBorders>
        <w:top w:val="single" w:sz="4" w:space="0" w:color="A8A8E7" w:themeColor="accent5" w:themeTint="99"/>
        <w:left w:val="single" w:sz="4" w:space="0" w:color="A8A8E7" w:themeColor="accent5" w:themeTint="99"/>
        <w:bottom w:val="single" w:sz="4" w:space="0" w:color="A8A8E7" w:themeColor="accent5" w:themeTint="99"/>
        <w:right w:val="single" w:sz="4" w:space="0" w:color="A8A8E7" w:themeColor="accent5" w:themeTint="99"/>
        <w:insideH w:val="single" w:sz="4" w:space="0" w:color="A8A8E7" w:themeColor="accent5" w:themeTint="99"/>
        <w:insideV w:val="single" w:sz="4" w:space="0" w:color="A8A8E7" w:themeColor="accent5" w:themeTint="99"/>
      </w:tblBorders>
    </w:tblPr>
    <w:tblStylePr w:type="firstRow">
      <w:rPr>
        <w:b/>
        <w:bCs/>
        <w:color w:val="FFFFFF" w:themeColor="background1"/>
      </w:rPr>
      <w:tblPr/>
      <w:tcPr>
        <w:tcBorders>
          <w:top w:val="single" w:sz="4" w:space="0" w:color="6E6ED7" w:themeColor="accent5"/>
          <w:left w:val="single" w:sz="4" w:space="0" w:color="6E6ED7" w:themeColor="accent5"/>
          <w:bottom w:val="single" w:sz="4" w:space="0" w:color="6E6ED7" w:themeColor="accent5"/>
          <w:right w:val="single" w:sz="4" w:space="0" w:color="6E6ED7" w:themeColor="accent5"/>
          <w:insideH w:val="nil"/>
          <w:insideV w:val="nil"/>
        </w:tcBorders>
        <w:shd w:val="clear" w:color="auto" w:fill="6E6ED7" w:themeFill="accent5"/>
      </w:tcPr>
    </w:tblStylePr>
    <w:tblStylePr w:type="lastRow">
      <w:rPr>
        <w:b/>
        <w:bCs/>
      </w:rPr>
      <w:tblPr/>
      <w:tcPr>
        <w:tcBorders>
          <w:top w:val="double" w:sz="4" w:space="0" w:color="6E6ED7" w:themeColor="accent5"/>
        </w:tcBorders>
      </w:tcPr>
    </w:tblStylePr>
    <w:tblStylePr w:type="firstCol">
      <w:rPr>
        <w:b/>
        <w:bCs/>
      </w:rPr>
    </w:tblStylePr>
    <w:tblStylePr w:type="lastCol">
      <w:rPr>
        <w:b/>
        <w:bCs/>
      </w:rPr>
    </w:tblStylePr>
    <w:tblStylePr w:type="band1Vert">
      <w:tblPr/>
      <w:tcPr>
        <w:shd w:val="clear" w:color="auto" w:fill="E2E2F7" w:themeFill="accent5" w:themeFillTint="33"/>
      </w:tcPr>
    </w:tblStylePr>
    <w:tblStylePr w:type="band1Horz">
      <w:tblPr/>
      <w:tcPr>
        <w:shd w:val="clear" w:color="auto" w:fill="E2E2F7" w:themeFill="accent5" w:themeFillTint="33"/>
      </w:tcPr>
    </w:tblStylePr>
  </w:style>
  <w:style w:type="paragraph" w:styleId="Listepuces">
    <w:name w:val="List Bullet"/>
    <w:basedOn w:val="Normal"/>
    <w:uiPriority w:val="99"/>
    <w:unhideWhenUsed/>
    <w:qFormat/>
    <w:rsid w:val="005C207B"/>
    <w:pPr>
      <w:numPr>
        <w:numId w:val="10"/>
      </w:numPr>
      <w:tabs>
        <w:tab w:val="clear" w:pos="360"/>
      </w:tabs>
      <w:suppressAutoHyphens/>
      <w:spacing w:after="200" w:line="276" w:lineRule="auto"/>
      <w:contextualSpacing/>
      <w:jc w:val="left"/>
    </w:pPr>
    <w:rPr>
      <w:rFonts w:ascii="Arial" w:eastAsia="Arial" w:hAnsi="Arial"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7712">
      <w:bodyDiv w:val="1"/>
      <w:marLeft w:val="0"/>
      <w:marRight w:val="0"/>
      <w:marTop w:val="0"/>
      <w:marBottom w:val="0"/>
      <w:divBdr>
        <w:top w:val="none" w:sz="0" w:space="0" w:color="auto"/>
        <w:left w:val="none" w:sz="0" w:space="0" w:color="auto"/>
        <w:bottom w:val="none" w:sz="0" w:space="0" w:color="auto"/>
        <w:right w:val="none" w:sz="0" w:space="0" w:color="auto"/>
      </w:divBdr>
    </w:div>
    <w:div w:id="57437849">
      <w:bodyDiv w:val="1"/>
      <w:marLeft w:val="0"/>
      <w:marRight w:val="0"/>
      <w:marTop w:val="0"/>
      <w:marBottom w:val="0"/>
      <w:divBdr>
        <w:top w:val="none" w:sz="0" w:space="0" w:color="auto"/>
        <w:left w:val="none" w:sz="0" w:space="0" w:color="auto"/>
        <w:bottom w:val="none" w:sz="0" w:space="0" w:color="auto"/>
        <w:right w:val="none" w:sz="0" w:space="0" w:color="auto"/>
      </w:divBdr>
    </w:div>
    <w:div w:id="66462653">
      <w:bodyDiv w:val="1"/>
      <w:marLeft w:val="0"/>
      <w:marRight w:val="0"/>
      <w:marTop w:val="0"/>
      <w:marBottom w:val="0"/>
      <w:divBdr>
        <w:top w:val="none" w:sz="0" w:space="0" w:color="auto"/>
        <w:left w:val="none" w:sz="0" w:space="0" w:color="auto"/>
        <w:bottom w:val="none" w:sz="0" w:space="0" w:color="auto"/>
        <w:right w:val="none" w:sz="0" w:space="0" w:color="auto"/>
      </w:divBdr>
    </w:div>
    <w:div w:id="75715533">
      <w:bodyDiv w:val="1"/>
      <w:marLeft w:val="0"/>
      <w:marRight w:val="0"/>
      <w:marTop w:val="0"/>
      <w:marBottom w:val="0"/>
      <w:divBdr>
        <w:top w:val="none" w:sz="0" w:space="0" w:color="auto"/>
        <w:left w:val="none" w:sz="0" w:space="0" w:color="auto"/>
        <w:bottom w:val="none" w:sz="0" w:space="0" w:color="auto"/>
        <w:right w:val="none" w:sz="0" w:space="0" w:color="auto"/>
      </w:divBdr>
    </w:div>
    <w:div w:id="140537172">
      <w:bodyDiv w:val="1"/>
      <w:marLeft w:val="0"/>
      <w:marRight w:val="0"/>
      <w:marTop w:val="0"/>
      <w:marBottom w:val="0"/>
      <w:divBdr>
        <w:top w:val="none" w:sz="0" w:space="0" w:color="auto"/>
        <w:left w:val="none" w:sz="0" w:space="0" w:color="auto"/>
        <w:bottom w:val="none" w:sz="0" w:space="0" w:color="auto"/>
        <w:right w:val="none" w:sz="0" w:space="0" w:color="auto"/>
      </w:divBdr>
    </w:div>
    <w:div w:id="164243830">
      <w:bodyDiv w:val="1"/>
      <w:marLeft w:val="0"/>
      <w:marRight w:val="0"/>
      <w:marTop w:val="0"/>
      <w:marBottom w:val="0"/>
      <w:divBdr>
        <w:top w:val="none" w:sz="0" w:space="0" w:color="auto"/>
        <w:left w:val="none" w:sz="0" w:space="0" w:color="auto"/>
        <w:bottom w:val="none" w:sz="0" w:space="0" w:color="auto"/>
        <w:right w:val="none" w:sz="0" w:space="0" w:color="auto"/>
      </w:divBdr>
    </w:div>
    <w:div w:id="185170293">
      <w:bodyDiv w:val="1"/>
      <w:marLeft w:val="0"/>
      <w:marRight w:val="0"/>
      <w:marTop w:val="0"/>
      <w:marBottom w:val="0"/>
      <w:divBdr>
        <w:top w:val="none" w:sz="0" w:space="0" w:color="auto"/>
        <w:left w:val="none" w:sz="0" w:space="0" w:color="auto"/>
        <w:bottom w:val="none" w:sz="0" w:space="0" w:color="auto"/>
        <w:right w:val="none" w:sz="0" w:space="0" w:color="auto"/>
      </w:divBdr>
    </w:div>
    <w:div w:id="296910189">
      <w:bodyDiv w:val="1"/>
      <w:marLeft w:val="0"/>
      <w:marRight w:val="0"/>
      <w:marTop w:val="0"/>
      <w:marBottom w:val="0"/>
      <w:divBdr>
        <w:top w:val="none" w:sz="0" w:space="0" w:color="auto"/>
        <w:left w:val="none" w:sz="0" w:space="0" w:color="auto"/>
        <w:bottom w:val="none" w:sz="0" w:space="0" w:color="auto"/>
        <w:right w:val="none" w:sz="0" w:space="0" w:color="auto"/>
      </w:divBdr>
    </w:div>
    <w:div w:id="297152240">
      <w:bodyDiv w:val="1"/>
      <w:marLeft w:val="0"/>
      <w:marRight w:val="0"/>
      <w:marTop w:val="0"/>
      <w:marBottom w:val="0"/>
      <w:divBdr>
        <w:top w:val="none" w:sz="0" w:space="0" w:color="auto"/>
        <w:left w:val="none" w:sz="0" w:space="0" w:color="auto"/>
        <w:bottom w:val="none" w:sz="0" w:space="0" w:color="auto"/>
        <w:right w:val="none" w:sz="0" w:space="0" w:color="auto"/>
      </w:divBdr>
    </w:div>
    <w:div w:id="335235946">
      <w:bodyDiv w:val="1"/>
      <w:marLeft w:val="0"/>
      <w:marRight w:val="0"/>
      <w:marTop w:val="0"/>
      <w:marBottom w:val="0"/>
      <w:divBdr>
        <w:top w:val="none" w:sz="0" w:space="0" w:color="auto"/>
        <w:left w:val="none" w:sz="0" w:space="0" w:color="auto"/>
        <w:bottom w:val="none" w:sz="0" w:space="0" w:color="auto"/>
        <w:right w:val="none" w:sz="0" w:space="0" w:color="auto"/>
      </w:divBdr>
    </w:div>
    <w:div w:id="348065661">
      <w:bodyDiv w:val="1"/>
      <w:marLeft w:val="0"/>
      <w:marRight w:val="0"/>
      <w:marTop w:val="0"/>
      <w:marBottom w:val="0"/>
      <w:divBdr>
        <w:top w:val="none" w:sz="0" w:space="0" w:color="auto"/>
        <w:left w:val="none" w:sz="0" w:space="0" w:color="auto"/>
        <w:bottom w:val="none" w:sz="0" w:space="0" w:color="auto"/>
        <w:right w:val="none" w:sz="0" w:space="0" w:color="auto"/>
      </w:divBdr>
    </w:div>
    <w:div w:id="363215447">
      <w:bodyDiv w:val="1"/>
      <w:marLeft w:val="0"/>
      <w:marRight w:val="0"/>
      <w:marTop w:val="0"/>
      <w:marBottom w:val="0"/>
      <w:divBdr>
        <w:top w:val="none" w:sz="0" w:space="0" w:color="auto"/>
        <w:left w:val="none" w:sz="0" w:space="0" w:color="auto"/>
        <w:bottom w:val="none" w:sz="0" w:space="0" w:color="auto"/>
        <w:right w:val="none" w:sz="0" w:space="0" w:color="auto"/>
      </w:divBdr>
    </w:div>
    <w:div w:id="432438789">
      <w:bodyDiv w:val="1"/>
      <w:marLeft w:val="0"/>
      <w:marRight w:val="0"/>
      <w:marTop w:val="0"/>
      <w:marBottom w:val="0"/>
      <w:divBdr>
        <w:top w:val="none" w:sz="0" w:space="0" w:color="auto"/>
        <w:left w:val="none" w:sz="0" w:space="0" w:color="auto"/>
        <w:bottom w:val="none" w:sz="0" w:space="0" w:color="auto"/>
        <w:right w:val="none" w:sz="0" w:space="0" w:color="auto"/>
      </w:divBdr>
    </w:div>
    <w:div w:id="450174489">
      <w:bodyDiv w:val="1"/>
      <w:marLeft w:val="0"/>
      <w:marRight w:val="0"/>
      <w:marTop w:val="0"/>
      <w:marBottom w:val="0"/>
      <w:divBdr>
        <w:top w:val="none" w:sz="0" w:space="0" w:color="auto"/>
        <w:left w:val="none" w:sz="0" w:space="0" w:color="auto"/>
        <w:bottom w:val="none" w:sz="0" w:space="0" w:color="auto"/>
        <w:right w:val="none" w:sz="0" w:space="0" w:color="auto"/>
      </w:divBdr>
    </w:div>
    <w:div w:id="466095872">
      <w:bodyDiv w:val="1"/>
      <w:marLeft w:val="0"/>
      <w:marRight w:val="0"/>
      <w:marTop w:val="0"/>
      <w:marBottom w:val="0"/>
      <w:divBdr>
        <w:top w:val="none" w:sz="0" w:space="0" w:color="auto"/>
        <w:left w:val="none" w:sz="0" w:space="0" w:color="auto"/>
        <w:bottom w:val="none" w:sz="0" w:space="0" w:color="auto"/>
        <w:right w:val="none" w:sz="0" w:space="0" w:color="auto"/>
      </w:divBdr>
    </w:div>
    <w:div w:id="475416838">
      <w:bodyDiv w:val="1"/>
      <w:marLeft w:val="0"/>
      <w:marRight w:val="0"/>
      <w:marTop w:val="0"/>
      <w:marBottom w:val="0"/>
      <w:divBdr>
        <w:top w:val="none" w:sz="0" w:space="0" w:color="auto"/>
        <w:left w:val="none" w:sz="0" w:space="0" w:color="auto"/>
        <w:bottom w:val="none" w:sz="0" w:space="0" w:color="auto"/>
        <w:right w:val="none" w:sz="0" w:space="0" w:color="auto"/>
      </w:divBdr>
    </w:div>
    <w:div w:id="563295034">
      <w:bodyDiv w:val="1"/>
      <w:marLeft w:val="0"/>
      <w:marRight w:val="0"/>
      <w:marTop w:val="0"/>
      <w:marBottom w:val="0"/>
      <w:divBdr>
        <w:top w:val="none" w:sz="0" w:space="0" w:color="auto"/>
        <w:left w:val="none" w:sz="0" w:space="0" w:color="auto"/>
        <w:bottom w:val="none" w:sz="0" w:space="0" w:color="auto"/>
        <w:right w:val="none" w:sz="0" w:space="0" w:color="auto"/>
      </w:divBdr>
    </w:div>
    <w:div w:id="601449328">
      <w:bodyDiv w:val="1"/>
      <w:marLeft w:val="0"/>
      <w:marRight w:val="0"/>
      <w:marTop w:val="0"/>
      <w:marBottom w:val="0"/>
      <w:divBdr>
        <w:top w:val="none" w:sz="0" w:space="0" w:color="auto"/>
        <w:left w:val="none" w:sz="0" w:space="0" w:color="auto"/>
        <w:bottom w:val="none" w:sz="0" w:space="0" w:color="auto"/>
        <w:right w:val="none" w:sz="0" w:space="0" w:color="auto"/>
      </w:divBdr>
    </w:div>
    <w:div w:id="653218450">
      <w:bodyDiv w:val="1"/>
      <w:marLeft w:val="0"/>
      <w:marRight w:val="0"/>
      <w:marTop w:val="0"/>
      <w:marBottom w:val="0"/>
      <w:divBdr>
        <w:top w:val="none" w:sz="0" w:space="0" w:color="auto"/>
        <w:left w:val="none" w:sz="0" w:space="0" w:color="auto"/>
        <w:bottom w:val="none" w:sz="0" w:space="0" w:color="auto"/>
        <w:right w:val="none" w:sz="0" w:space="0" w:color="auto"/>
      </w:divBdr>
    </w:div>
    <w:div w:id="696851690">
      <w:bodyDiv w:val="1"/>
      <w:marLeft w:val="0"/>
      <w:marRight w:val="0"/>
      <w:marTop w:val="0"/>
      <w:marBottom w:val="0"/>
      <w:divBdr>
        <w:top w:val="none" w:sz="0" w:space="0" w:color="auto"/>
        <w:left w:val="none" w:sz="0" w:space="0" w:color="auto"/>
        <w:bottom w:val="none" w:sz="0" w:space="0" w:color="auto"/>
        <w:right w:val="none" w:sz="0" w:space="0" w:color="auto"/>
      </w:divBdr>
    </w:div>
    <w:div w:id="723800193">
      <w:bodyDiv w:val="1"/>
      <w:marLeft w:val="0"/>
      <w:marRight w:val="0"/>
      <w:marTop w:val="0"/>
      <w:marBottom w:val="0"/>
      <w:divBdr>
        <w:top w:val="none" w:sz="0" w:space="0" w:color="auto"/>
        <w:left w:val="none" w:sz="0" w:space="0" w:color="auto"/>
        <w:bottom w:val="none" w:sz="0" w:space="0" w:color="auto"/>
        <w:right w:val="none" w:sz="0" w:space="0" w:color="auto"/>
      </w:divBdr>
    </w:div>
    <w:div w:id="842861612">
      <w:bodyDiv w:val="1"/>
      <w:marLeft w:val="0"/>
      <w:marRight w:val="0"/>
      <w:marTop w:val="0"/>
      <w:marBottom w:val="0"/>
      <w:divBdr>
        <w:top w:val="none" w:sz="0" w:space="0" w:color="auto"/>
        <w:left w:val="none" w:sz="0" w:space="0" w:color="auto"/>
        <w:bottom w:val="none" w:sz="0" w:space="0" w:color="auto"/>
        <w:right w:val="none" w:sz="0" w:space="0" w:color="auto"/>
      </w:divBdr>
    </w:div>
    <w:div w:id="869878896">
      <w:bodyDiv w:val="1"/>
      <w:marLeft w:val="0"/>
      <w:marRight w:val="0"/>
      <w:marTop w:val="0"/>
      <w:marBottom w:val="0"/>
      <w:divBdr>
        <w:top w:val="none" w:sz="0" w:space="0" w:color="auto"/>
        <w:left w:val="none" w:sz="0" w:space="0" w:color="auto"/>
        <w:bottom w:val="none" w:sz="0" w:space="0" w:color="auto"/>
        <w:right w:val="none" w:sz="0" w:space="0" w:color="auto"/>
      </w:divBdr>
    </w:div>
    <w:div w:id="957949043">
      <w:bodyDiv w:val="1"/>
      <w:marLeft w:val="0"/>
      <w:marRight w:val="0"/>
      <w:marTop w:val="0"/>
      <w:marBottom w:val="0"/>
      <w:divBdr>
        <w:top w:val="none" w:sz="0" w:space="0" w:color="auto"/>
        <w:left w:val="none" w:sz="0" w:space="0" w:color="auto"/>
        <w:bottom w:val="none" w:sz="0" w:space="0" w:color="auto"/>
        <w:right w:val="none" w:sz="0" w:space="0" w:color="auto"/>
      </w:divBdr>
    </w:div>
    <w:div w:id="1067075167">
      <w:bodyDiv w:val="1"/>
      <w:marLeft w:val="0"/>
      <w:marRight w:val="0"/>
      <w:marTop w:val="0"/>
      <w:marBottom w:val="0"/>
      <w:divBdr>
        <w:top w:val="none" w:sz="0" w:space="0" w:color="auto"/>
        <w:left w:val="none" w:sz="0" w:space="0" w:color="auto"/>
        <w:bottom w:val="none" w:sz="0" w:space="0" w:color="auto"/>
        <w:right w:val="none" w:sz="0" w:space="0" w:color="auto"/>
      </w:divBdr>
    </w:div>
    <w:div w:id="1086463479">
      <w:bodyDiv w:val="1"/>
      <w:marLeft w:val="0"/>
      <w:marRight w:val="0"/>
      <w:marTop w:val="0"/>
      <w:marBottom w:val="0"/>
      <w:divBdr>
        <w:top w:val="none" w:sz="0" w:space="0" w:color="auto"/>
        <w:left w:val="none" w:sz="0" w:space="0" w:color="auto"/>
        <w:bottom w:val="none" w:sz="0" w:space="0" w:color="auto"/>
        <w:right w:val="none" w:sz="0" w:space="0" w:color="auto"/>
      </w:divBdr>
    </w:div>
    <w:div w:id="1087068885">
      <w:bodyDiv w:val="1"/>
      <w:marLeft w:val="0"/>
      <w:marRight w:val="0"/>
      <w:marTop w:val="0"/>
      <w:marBottom w:val="0"/>
      <w:divBdr>
        <w:top w:val="none" w:sz="0" w:space="0" w:color="auto"/>
        <w:left w:val="none" w:sz="0" w:space="0" w:color="auto"/>
        <w:bottom w:val="none" w:sz="0" w:space="0" w:color="auto"/>
        <w:right w:val="none" w:sz="0" w:space="0" w:color="auto"/>
      </w:divBdr>
    </w:div>
    <w:div w:id="1128819087">
      <w:bodyDiv w:val="1"/>
      <w:marLeft w:val="0"/>
      <w:marRight w:val="0"/>
      <w:marTop w:val="0"/>
      <w:marBottom w:val="0"/>
      <w:divBdr>
        <w:top w:val="none" w:sz="0" w:space="0" w:color="auto"/>
        <w:left w:val="none" w:sz="0" w:space="0" w:color="auto"/>
        <w:bottom w:val="none" w:sz="0" w:space="0" w:color="auto"/>
        <w:right w:val="none" w:sz="0" w:space="0" w:color="auto"/>
      </w:divBdr>
    </w:div>
    <w:div w:id="1154838640">
      <w:bodyDiv w:val="1"/>
      <w:marLeft w:val="0"/>
      <w:marRight w:val="0"/>
      <w:marTop w:val="0"/>
      <w:marBottom w:val="0"/>
      <w:divBdr>
        <w:top w:val="none" w:sz="0" w:space="0" w:color="auto"/>
        <w:left w:val="none" w:sz="0" w:space="0" w:color="auto"/>
        <w:bottom w:val="none" w:sz="0" w:space="0" w:color="auto"/>
        <w:right w:val="none" w:sz="0" w:space="0" w:color="auto"/>
      </w:divBdr>
    </w:div>
    <w:div w:id="1192573300">
      <w:bodyDiv w:val="1"/>
      <w:marLeft w:val="0"/>
      <w:marRight w:val="0"/>
      <w:marTop w:val="0"/>
      <w:marBottom w:val="0"/>
      <w:divBdr>
        <w:top w:val="none" w:sz="0" w:space="0" w:color="auto"/>
        <w:left w:val="none" w:sz="0" w:space="0" w:color="auto"/>
        <w:bottom w:val="none" w:sz="0" w:space="0" w:color="auto"/>
        <w:right w:val="none" w:sz="0" w:space="0" w:color="auto"/>
      </w:divBdr>
    </w:div>
    <w:div w:id="1271425986">
      <w:bodyDiv w:val="1"/>
      <w:marLeft w:val="0"/>
      <w:marRight w:val="0"/>
      <w:marTop w:val="0"/>
      <w:marBottom w:val="0"/>
      <w:divBdr>
        <w:top w:val="none" w:sz="0" w:space="0" w:color="auto"/>
        <w:left w:val="none" w:sz="0" w:space="0" w:color="auto"/>
        <w:bottom w:val="none" w:sz="0" w:space="0" w:color="auto"/>
        <w:right w:val="none" w:sz="0" w:space="0" w:color="auto"/>
      </w:divBdr>
    </w:div>
    <w:div w:id="1364478775">
      <w:bodyDiv w:val="1"/>
      <w:marLeft w:val="0"/>
      <w:marRight w:val="0"/>
      <w:marTop w:val="0"/>
      <w:marBottom w:val="0"/>
      <w:divBdr>
        <w:top w:val="none" w:sz="0" w:space="0" w:color="auto"/>
        <w:left w:val="none" w:sz="0" w:space="0" w:color="auto"/>
        <w:bottom w:val="none" w:sz="0" w:space="0" w:color="auto"/>
        <w:right w:val="none" w:sz="0" w:space="0" w:color="auto"/>
      </w:divBdr>
    </w:div>
    <w:div w:id="1382288047">
      <w:bodyDiv w:val="1"/>
      <w:marLeft w:val="0"/>
      <w:marRight w:val="0"/>
      <w:marTop w:val="0"/>
      <w:marBottom w:val="0"/>
      <w:divBdr>
        <w:top w:val="none" w:sz="0" w:space="0" w:color="auto"/>
        <w:left w:val="none" w:sz="0" w:space="0" w:color="auto"/>
        <w:bottom w:val="none" w:sz="0" w:space="0" w:color="auto"/>
        <w:right w:val="none" w:sz="0" w:space="0" w:color="auto"/>
      </w:divBdr>
    </w:div>
    <w:div w:id="1424959759">
      <w:bodyDiv w:val="1"/>
      <w:marLeft w:val="0"/>
      <w:marRight w:val="0"/>
      <w:marTop w:val="0"/>
      <w:marBottom w:val="0"/>
      <w:divBdr>
        <w:top w:val="none" w:sz="0" w:space="0" w:color="auto"/>
        <w:left w:val="none" w:sz="0" w:space="0" w:color="auto"/>
        <w:bottom w:val="none" w:sz="0" w:space="0" w:color="auto"/>
        <w:right w:val="none" w:sz="0" w:space="0" w:color="auto"/>
      </w:divBdr>
    </w:div>
    <w:div w:id="1448233381">
      <w:bodyDiv w:val="1"/>
      <w:marLeft w:val="0"/>
      <w:marRight w:val="0"/>
      <w:marTop w:val="0"/>
      <w:marBottom w:val="0"/>
      <w:divBdr>
        <w:top w:val="none" w:sz="0" w:space="0" w:color="auto"/>
        <w:left w:val="none" w:sz="0" w:space="0" w:color="auto"/>
        <w:bottom w:val="none" w:sz="0" w:space="0" w:color="auto"/>
        <w:right w:val="none" w:sz="0" w:space="0" w:color="auto"/>
      </w:divBdr>
    </w:div>
    <w:div w:id="1537355948">
      <w:bodyDiv w:val="1"/>
      <w:marLeft w:val="0"/>
      <w:marRight w:val="0"/>
      <w:marTop w:val="0"/>
      <w:marBottom w:val="0"/>
      <w:divBdr>
        <w:top w:val="none" w:sz="0" w:space="0" w:color="auto"/>
        <w:left w:val="none" w:sz="0" w:space="0" w:color="auto"/>
        <w:bottom w:val="none" w:sz="0" w:space="0" w:color="auto"/>
        <w:right w:val="none" w:sz="0" w:space="0" w:color="auto"/>
      </w:divBdr>
    </w:div>
    <w:div w:id="1575386356">
      <w:bodyDiv w:val="1"/>
      <w:marLeft w:val="0"/>
      <w:marRight w:val="0"/>
      <w:marTop w:val="0"/>
      <w:marBottom w:val="0"/>
      <w:divBdr>
        <w:top w:val="none" w:sz="0" w:space="0" w:color="auto"/>
        <w:left w:val="none" w:sz="0" w:space="0" w:color="auto"/>
        <w:bottom w:val="none" w:sz="0" w:space="0" w:color="auto"/>
        <w:right w:val="none" w:sz="0" w:space="0" w:color="auto"/>
      </w:divBdr>
    </w:div>
    <w:div w:id="1661352570">
      <w:bodyDiv w:val="1"/>
      <w:marLeft w:val="0"/>
      <w:marRight w:val="0"/>
      <w:marTop w:val="0"/>
      <w:marBottom w:val="0"/>
      <w:divBdr>
        <w:top w:val="none" w:sz="0" w:space="0" w:color="auto"/>
        <w:left w:val="none" w:sz="0" w:space="0" w:color="auto"/>
        <w:bottom w:val="none" w:sz="0" w:space="0" w:color="auto"/>
        <w:right w:val="none" w:sz="0" w:space="0" w:color="auto"/>
      </w:divBdr>
    </w:div>
    <w:div w:id="1673946405">
      <w:bodyDiv w:val="1"/>
      <w:marLeft w:val="0"/>
      <w:marRight w:val="0"/>
      <w:marTop w:val="0"/>
      <w:marBottom w:val="0"/>
      <w:divBdr>
        <w:top w:val="none" w:sz="0" w:space="0" w:color="auto"/>
        <w:left w:val="none" w:sz="0" w:space="0" w:color="auto"/>
        <w:bottom w:val="none" w:sz="0" w:space="0" w:color="auto"/>
        <w:right w:val="none" w:sz="0" w:space="0" w:color="auto"/>
      </w:divBdr>
    </w:div>
    <w:div w:id="1788423620">
      <w:bodyDiv w:val="1"/>
      <w:marLeft w:val="0"/>
      <w:marRight w:val="0"/>
      <w:marTop w:val="0"/>
      <w:marBottom w:val="0"/>
      <w:divBdr>
        <w:top w:val="none" w:sz="0" w:space="0" w:color="auto"/>
        <w:left w:val="none" w:sz="0" w:space="0" w:color="auto"/>
        <w:bottom w:val="none" w:sz="0" w:space="0" w:color="auto"/>
        <w:right w:val="none" w:sz="0" w:space="0" w:color="auto"/>
      </w:divBdr>
    </w:div>
    <w:div w:id="1832209975">
      <w:bodyDiv w:val="1"/>
      <w:marLeft w:val="0"/>
      <w:marRight w:val="0"/>
      <w:marTop w:val="0"/>
      <w:marBottom w:val="0"/>
      <w:divBdr>
        <w:top w:val="none" w:sz="0" w:space="0" w:color="auto"/>
        <w:left w:val="none" w:sz="0" w:space="0" w:color="auto"/>
        <w:bottom w:val="none" w:sz="0" w:space="0" w:color="auto"/>
        <w:right w:val="none" w:sz="0" w:space="0" w:color="auto"/>
      </w:divBdr>
    </w:div>
    <w:div w:id="1838108732">
      <w:bodyDiv w:val="1"/>
      <w:marLeft w:val="0"/>
      <w:marRight w:val="0"/>
      <w:marTop w:val="0"/>
      <w:marBottom w:val="0"/>
      <w:divBdr>
        <w:top w:val="none" w:sz="0" w:space="0" w:color="auto"/>
        <w:left w:val="none" w:sz="0" w:space="0" w:color="auto"/>
        <w:bottom w:val="none" w:sz="0" w:space="0" w:color="auto"/>
        <w:right w:val="none" w:sz="0" w:space="0" w:color="auto"/>
      </w:divBdr>
    </w:div>
    <w:div w:id="1901206352">
      <w:bodyDiv w:val="1"/>
      <w:marLeft w:val="0"/>
      <w:marRight w:val="0"/>
      <w:marTop w:val="0"/>
      <w:marBottom w:val="0"/>
      <w:divBdr>
        <w:top w:val="none" w:sz="0" w:space="0" w:color="auto"/>
        <w:left w:val="none" w:sz="0" w:space="0" w:color="auto"/>
        <w:bottom w:val="none" w:sz="0" w:space="0" w:color="auto"/>
        <w:right w:val="none" w:sz="0" w:space="0" w:color="auto"/>
      </w:divBdr>
    </w:div>
    <w:div w:id="1991670071">
      <w:bodyDiv w:val="1"/>
      <w:marLeft w:val="0"/>
      <w:marRight w:val="0"/>
      <w:marTop w:val="0"/>
      <w:marBottom w:val="0"/>
      <w:divBdr>
        <w:top w:val="none" w:sz="0" w:space="0" w:color="auto"/>
        <w:left w:val="none" w:sz="0" w:space="0" w:color="auto"/>
        <w:bottom w:val="none" w:sz="0" w:space="0" w:color="auto"/>
        <w:right w:val="none" w:sz="0" w:space="0" w:color="auto"/>
      </w:divBdr>
    </w:div>
    <w:div w:id="1997878370">
      <w:bodyDiv w:val="1"/>
      <w:marLeft w:val="0"/>
      <w:marRight w:val="0"/>
      <w:marTop w:val="0"/>
      <w:marBottom w:val="0"/>
      <w:divBdr>
        <w:top w:val="none" w:sz="0" w:space="0" w:color="auto"/>
        <w:left w:val="none" w:sz="0" w:space="0" w:color="auto"/>
        <w:bottom w:val="none" w:sz="0" w:space="0" w:color="auto"/>
        <w:right w:val="none" w:sz="0" w:space="0" w:color="auto"/>
      </w:divBdr>
    </w:div>
    <w:div w:id="203777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holot\Downloads\S&#233;cur'NeS_modele_Document.dotx" TargetMode="External"/></Relationships>
</file>

<file path=word/theme/theme1.xml><?xml version="1.0" encoding="utf-8"?>
<a:theme xmlns:a="http://schemas.openxmlformats.org/drawingml/2006/main" name="Thème1">
  <a:themeElements>
    <a:clrScheme name="Norm'Uni">
      <a:dk1>
        <a:srgbClr val="2828B4"/>
      </a:dk1>
      <a:lt1>
        <a:sysClr val="window" lastClr="FFFFFF"/>
      </a:lt1>
      <a:dk2>
        <a:srgbClr val="23325F"/>
      </a:dk2>
      <a:lt2>
        <a:srgbClr val="E7E6E6"/>
      </a:lt2>
      <a:accent1>
        <a:srgbClr val="F55070"/>
      </a:accent1>
      <a:accent2>
        <a:srgbClr val="23325F"/>
      </a:accent2>
      <a:accent3>
        <a:srgbClr val="2828B4"/>
      </a:accent3>
      <a:accent4>
        <a:srgbClr val="6446BE"/>
      </a:accent4>
      <a:accent5>
        <a:srgbClr val="6E6ED7"/>
      </a:accent5>
      <a:accent6>
        <a:srgbClr val="78AAE6"/>
      </a:accent6>
      <a:hlink>
        <a:srgbClr val="F55070"/>
      </a:hlink>
      <a:folHlink>
        <a:srgbClr val="FAB9C6"/>
      </a:folHlink>
    </a:clrScheme>
    <a:fontScheme name="Personnalisé 1">
      <a:majorFont>
        <a:latin typeface="PT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ème1" id="{F1060D85-32B3-4CAB-AE79-2B3958FAD509}" vid="{513B0663-4980-45C4-8B60-14C9A2A611C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0F9D2-D6EA-45A9-9F60-98D980CBB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Sécur'NeS_modele_Document.dotx</Template>
  <TotalTime>3</TotalTime>
  <Pages>9</Pages>
  <Words>2604</Words>
  <Characters>14323</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Matthieu CHOLOT</dc:creator>
  <cp:lastModifiedBy>Olivier COUTANT</cp:lastModifiedBy>
  <cp:revision>3</cp:revision>
  <cp:lastPrinted>2025-08-01T12:15:00Z</cp:lastPrinted>
  <dcterms:created xsi:type="dcterms:W3CDTF">2026-06-15T09:00:00Z</dcterms:created>
  <dcterms:modified xsi:type="dcterms:W3CDTF">2026-06-15T09:03:00Z</dcterms:modified>
</cp:coreProperties>
</file>